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BB4EBB" w:rsidRDefault="005D0F4A" w:rsidP="00BB4EBB">
      <w:pPr>
        <w:spacing w:line="276" w:lineRule="auto"/>
        <w:rPr>
          <w:bCs/>
          <w:sz w:val="22"/>
          <w:szCs w:val="22"/>
        </w:rPr>
      </w:pPr>
      <w:r w:rsidRPr="00BB4EBB">
        <w:rPr>
          <w:bCs/>
          <w:sz w:val="22"/>
          <w:szCs w:val="22"/>
        </w:rPr>
        <w:t>Reg.No. ____________</w:t>
      </w:r>
    </w:p>
    <w:p w:rsidR="005D3355" w:rsidRPr="00BB4EBB" w:rsidRDefault="00D805C4" w:rsidP="00BB4EBB">
      <w:pPr>
        <w:spacing w:line="276" w:lineRule="auto"/>
        <w:jc w:val="center"/>
        <w:rPr>
          <w:bCs/>
          <w:sz w:val="22"/>
          <w:szCs w:val="22"/>
        </w:rPr>
      </w:pPr>
      <w:r w:rsidRPr="00BB4EBB">
        <w:rPr>
          <w:bCs/>
          <w:noProof/>
          <w:sz w:val="22"/>
          <w:szCs w:val="22"/>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Pr="00AB7D19" w:rsidRDefault="00A51923" w:rsidP="00BB4EBB">
      <w:pPr>
        <w:spacing w:line="276" w:lineRule="auto"/>
        <w:jc w:val="center"/>
        <w:rPr>
          <w:b/>
          <w:sz w:val="28"/>
          <w:szCs w:val="28"/>
        </w:rPr>
      </w:pPr>
      <w:r w:rsidRPr="00AB7D19">
        <w:rPr>
          <w:b/>
          <w:sz w:val="28"/>
          <w:szCs w:val="28"/>
        </w:rPr>
        <w:t>End Semester Examination – Nov/Dec – 2018</w:t>
      </w:r>
    </w:p>
    <w:tbl>
      <w:tblPr>
        <w:tblW w:w="10638" w:type="dxa"/>
        <w:tblBorders>
          <w:bottom w:val="single" w:sz="4" w:space="0" w:color="auto"/>
        </w:tblBorders>
        <w:tblLook w:val="01E0"/>
      </w:tblPr>
      <w:tblGrid>
        <w:gridCol w:w="6228"/>
        <w:gridCol w:w="1980"/>
        <w:gridCol w:w="1620"/>
        <w:gridCol w:w="810"/>
      </w:tblGrid>
      <w:tr w:rsidR="005527A4" w:rsidRPr="0063162A" w:rsidTr="0063162A">
        <w:tc>
          <w:tcPr>
            <w:tcW w:w="6228" w:type="dxa"/>
          </w:tcPr>
          <w:p w:rsidR="005527A4" w:rsidRPr="0063162A" w:rsidRDefault="005527A4" w:rsidP="00BB4EBB">
            <w:pPr>
              <w:pStyle w:val="Title"/>
              <w:spacing w:line="276" w:lineRule="auto"/>
              <w:jc w:val="left"/>
              <w:rPr>
                <w:b/>
                <w:szCs w:val="24"/>
              </w:rPr>
            </w:pPr>
          </w:p>
        </w:tc>
        <w:tc>
          <w:tcPr>
            <w:tcW w:w="1980" w:type="dxa"/>
          </w:tcPr>
          <w:p w:rsidR="005527A4" w:rsidRPr="0063162A" w:rsidRDefault="005527A4" w:rsidP="00BB4EBB">
            <w:pPr>
              <w:pStyle w:val="Title"/>
              <w:spacing w:line="276" w:lineRule="auto"/>
              <w:jc w:val="left"/>
              <w:rPr>
                <w:b/>
                <w:szCs w:val="24"/>
              </w:rPr>
            </w:pPr>
            <w:bookmarkStart w:id="0" w:name="_GoBack"/>
            <w:bookmarkEnd w:id="0"/>
          </w:p>
        </w:tc>
        <w:tc>
          <w:tcPr>
            <w:tcW w:w="1620" w:type="dxa"/>
          </w:tcPr>
          <w:p w:rsidR="005527A4" w:rsidRPr="0063162A" w:rsidRDefault="005527A4" w:rsidP="00BB4EBB">
            <w:pPr>
              <w:pStyle w:val="Title"/>
              <w:spacing w:line="276" w:lineRule="auto"/>
              <w:ind w:left="-468" w:firstLine="468"/>
              <w:jc w:val="left"/>
              <w:rPr>
                <w:b/>
                <w:szCs w:val="24"/>
              </w:rPr>
            </w:pPr>
          </w:p>
        </w:tc>
        <w:tc>
          <w:tcPr>
            <w:tcW w:w="810" w:type="dxa"/>
          </w:tcPr>
          <w:p w:rsidR="005527A4" w:rsidRPr="0063162A" w:rsidRDefault="005527A4" w:rsidP="00BB4EBB">
            <w:pPr>
              <w:pStyle w:val="Title"/>
              <w:spacing w:line="276" w:lineRule="auto"/>
              <w:jc w:val="left"/>
              <w:rPr>
                <w:b/>
                <w:szCs w:val="24"/>
              </w:rPr>
            </w:pPr>
          </w:p>
        </w:tc>
      </w:tr>
      <w:tr w:rsidR="005527A4" w:rsidRPr="0063162A" w:rsidTr="0063162A">
        <w:tc>
          <w:tcPr>
            <w:tcW w:w="6228" w:type="dxa"/>
          </w:tcPr>
          <w:p w:rsidR="005527A4" w:rsidRPr="0063162A" w:rsidRDefault="005527A4" w:rsidP="00BB4EBB">
            <w:pPr>
              <w:pStyle w:val="Title"/>
              <w:spacing w:line="276" w:lineRule="auto"/>
              <w:jc w:val="left"/>
              <w:rPr>
                <w:b/>
                <w:szCs w:val="24"/>
              </w:rPr>
            </w:pPr>
            <w:r w:rsidRPr="0063162A">
              <w:rPr>
                <w:b/>
                <w:szCs w:val="24"/>
              </w:rPr>
              <w:t>Code           :</w:t>
            </w:r>
            <w:r w:rsidR="00AB7D19" w:rsidRPr="0063162A">
              <w:rPr>
                <w:b/>
                <w:szCs w:val="24"/>
              </w:rPr>
              <w:t xml:space="preserve">  </w:t>
            </w:r>
            <w:r w:rsidR="002749AF" w:rsidRPr="0063162A">
              <w:rPr>
                <w:b/>
                <w:szCs w:val="24"/>
              </w:rPr>
              <w:t>17BC</w:t>
            </w:r>
            <w:r w:rsidR="00774A1B" w:rsidRPr="0063162A">
              <w:rPr>
                <w:b/>
                <w:szCs w:val="24"/>
              </w:rPr>
              <w:t>20</w:t>
            </w:r>
            <w:r w:rsidR="002749AF" w:rsidRPr="0063162A">
              <w:rPr>
                <w:b/>
                <w:szCs w:val="24"/>
              </w:rPr>
              <w:t>13</w:t>
            </w:r>
          </w:p>
        </w:tc>
        <w:tc>
          <w:tcPr>
            <w:tcW w:w="1980" w:type="dxa"/>
          </w:tcPr>
          <w:p w:rsidR="005527A4" w:rsidRPr="0063162A" w:rsidRDefault="005527A4" w:rsidP="00BB4EBB">
            <w:pPr>
              <w:pStyle w:val="Title"/>
              <w:spacing w:line="276" w:lineRule="auto"/>
              <w:jc w:val="left"/>
              <w:rPr>
                <w:b/>
                <w:szCs w:val="24"/>
              </w:rPr>
            </w:pPr>
          </w:p>
        </w:tc>
        <w:tc>
          <w:tcPr>
            <w:tcW w:w="1620" w:type="dxa"/>
          </w:tcPr>
          <w:p w:rsidR="005527A4" w:rsidRPr="0063162A" w:rsidRDefault="005527A4" w:rsidP="00BB4EBB">
            <w:pPr>
              <w:pStyle w:val="Title"/>
              <w:spacing w:line="276" w:lineRule="auto"/>
              <w:jc w:val="left"/>
              <w:rPr>
                <w:b/>
                <w:szCs w:val="24"/>
              </w:rPr>
            </w:pPr>
            <w:r w:rsidRPr="0063162A">
              <w:rPr>
                <w:b/>
                <w:szCs w:val="24"/>
              </w:rPr>
              <w:t>Duration      :</w:t>
            </w:r>
          </w:p>
        </w:tc>
        <w:tc>
          <w:tcPr>
            <w:tcW w:w="810" w:type="dxa"/>
          </w:tcPr>
          <w:p w:rsidR="005527A4" w:rsidRPr="0063162A" w:rsidRDefault="005527A4" w:rsidP="00BB4EBB">
            <w:pPr>
              <w:pStyle w:val="Title"/>
              <w:spacing w:line="276" w:lineRule="auto"/>
              <w:jc w:val="left"/>
              <w:rPr>
                <w:b/>
                <w:szCs w:val="24"/>
              </w:rPr>
            </w:pPr>
            <w:r w:rsidRPr="0063162A">
              <w:rPr>
                <w:b/>
                <w:szCs w:val="24"/>
              </w:rPr>
              <w:t>3hrs</w:t>
            </w:r>
          </w:p>
        </w:tc>
      </w:tr>
      <w:tr w:rsidR="005527A4" w:rsidRPr="0063162A" w:rsidTr="0063162A">
        <w:tc>
          <w:tcPr>
            <w:tcW w:w="6228" w:type="dxa"/>
          </w:tcPr>
          <w:p w:rsidR="005527A4" w:rsidRPr="0063162A" w:rsidRDefault="005527A4" w:rsidP="004F4539">
            <w:pPr>
              <w:pStyle w:val="Title"/>
              <w:spacing w:line="276" w:lineRule="auto"/>
              <w:jc w:val="left"/>
              <w:rPr>
                <w:b/>
                <w:szCs w:val="24"/>
              </w:rPr>
            </w:pPr>
            <w:r w:rsidRPr="0063162A">
              <w:rPr>
                <w:b/>
                <w:szCs w:val="24"/>
              </w:rPr>
              <w:t>Sub. Name :</w:t>
            </w:r>
            <w:r w:rsidR="0080327B" w:rsidRPr="0063162A">
              <w:rPr>
                <w:b/>
                <w:szCs w:val="24"/>
              </w:rPr>
              <w:t xml:space="preserve"> </w:t>
            </w:r>
            <w:r w:rsidR="00AB7D19" w:rsidRPr="0063162A">
              <w:rPr>
                <w:b/>
                <w:szCs w:val="24"/>
              </w:rPr>
              <w:t xml:space="preserve"> CORPORAT</w:t>
            </w:r>
            <w:r w:rsidR="004F4539">
              <w:rPr>
                <w:b/>
                <w:szCs w:val="24"/>
              </w:rPr>
              <w:t>E</w:t>
            </w:r>
            <w:r w:rsidR="00AB7D19" w:rsidRPr="0063162A">
              <w:rPr>
                <w:b/>
                <w:szCs w:val="24"/>
              </w:rPr>
              <w:t xml:space="preserve">  ACCOUNTING</w:t>
            </w:r>
            <w:r w:rsidR="004F4539">
              <w:rPr>
                <w:b/>
                <w:szCs w:val="24"/>
              </w:rPr>
              <w:t xml:space="preserve"> </w:t>
            </w:r>
            <w:r w:rsidR="00AB7D19" w:rsidRPr="0063162A">
              <w:rPr>
                <w:b/>
                <w:szCs w:val="24"/>
              </w:rPr>
              <w:t>I</w:t>
            </w:r>
          </w:p>
        </w:tc>
        <w:tc>
          <w:tcPr>
            <w:tcW w:w="1980" w:type="dxa"/>
          </w:tcPr>
          <w:p w:rsidR="005527A4" w:rsidRPr="0063162A" w:rsidRDefault="005527A4" w:rsidP="00BB4EBB">
            <w:pPr>
              <w:pStyle w:val="Title"/>
              <w:spacing w:line="276" w:lineRule="auto"/>
              <w:jc w:val="left"/>
              <w:rPr>
                <w:b/>
                <w:szCs w:val="24"/>
              </w:rPr>
            </w:pPr>
          </w:p>
        </w:tc>
        <w:tc>
          <w:tcPr>
            <w:tcW w:w="1620" w:type="dxa"/>
          </w:tcPr>
          <w:p w:rsidR="005527A4" w:rsidRPr="0063162A" w:rsidRDefault="005527A4" w:rsidP="00BB4EBB">
            <w:pPr>
              <w:pStyle w:val="Title"/>
              <w:spacing w:line="276" w:lineRule="auto"/>
              <w:jc w:val="left"/>
              <w:rPr>
                <w:b/>
                <w:szCs w:val="24"/>
              </w:rPr>
            </w:pPr>
            <w:r w:rsidRPr="0063162A">
              <w:rPr>
                <w:b/>
                <w:szCs w:val="24"/>
              </w:rPr>
              <w:t>Max. marks :</w:t>
            </w:r>
          </w:p>
        </w:tc>
        <w:tc>
          <w:tcPr>
            <w:tcW w:w="810" w:type="dxa"/>
          </w:tcPr>
          <w:p w:rsidR="005527A4" w:rsidRPr="0063162A" w:rsidRDefault="005527A4" w:rsidP="00BB4EBB">
            <w:pPr>
              <w:pStyle w:val="Title"/>
              <w:spacing w:line="276" w:lineRule="auto"/>
              <w:jc w:val="left"/>
              <w:rPr>
                <w:b/>
                <w:szCs w:val="24"/>
              </w:rPr>
            </w:pPr>
            <w:r w:rsidRPr="0063162A">
              <w:rPr>
                <w:b/>
                <w:szCs w:val="24"/>
              </w:rPr>
              <w:t>100</w:t>
            </w:r>
          </w:p>
        </w:tc>
      </w:tr>
    </w:tbl>
    <w:p w:rsidR="005527A4" w:rsidRPr="00BB4EBB" w:rsidRDefault="005527A4" w:rsidP="00BB4EBB">
      <w:pPr>
        <w:pStyle w:val="Title"/>
        <w:spacing w:line="276" w:lineRule="auto"/>
        <w:jc w:val="left"/>
        <w:rPr>
          <w:b/>
          <w:sz w:val="22"/>
          <w:szCs w:val="22"/>
        </w:rPr>
      </w:pPr>
    </w:p>
    <w:p w:rsidR="008C7BA2" w:rsidRPr="00BB4EBB" w:rsidRDefault="008C7BA2" w:rsidP="00BB4EBB">
      <w:pPr>
        <w:spacing w:line="276" w:lineRule="auto"/>
        <w:jc w:val="center"/>
        <w:rPr>
          <w:b/>
          <w:sz w:val="22"/>
          <w:szCs w:val="22"/>
          <w:u w:val="single"/>
        </w:rPr>
      </w:pPr>
      <w:r w:rsidRPr="00BB4EBB">
        <w:rPr>
          <w:b/>
          <w:sz w:val="22"/>
          <w:szCs w:val="22"/>
          <w:u w:val="single"/>
        </w:rPr>
        <w:t>ANSWER ALL QUESTIONS (5 x 20 = 100 Marks)</w:t>
      </w:r>
    </w:p>
    <w:p w:rsidR="008C7BA2" w:rsidRPr="00BB4EBB" w:rsidRDefault="008C7BA2" w:rsidP="00BB4EBB">
      <w:pPr>
        <w:spacing w:line="276" w:lineRule="auto"/>
        <w:jc w:val="center"/>
        <w:rPr>
          <w:b/>
          <w:sz w:val="22"/>
          <w:szCs w:val="22"/>
          <w:u w:val="single"/>
        </w:rPr>
      </w:pPr>
    </w:p>
    <w:tbl>
      <w:tblPr>
        <w:tblW w:w="14124"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18"/>
        <w:gridCol w:w="810"/>
        <w:gridCol w:w="840"/>
        <w:gridCol w:w="6810"/>
        <w:gridCol w:w="1170"/>
        <w:gridCol w:w="950"/>
        <w:gridCol w:w="703"/>
        <w:gridCol w:w="2823"/>
      </w:tblGrid>
      <w:tr w:rsidR="008C7BA2" w:rsidRPr="00AB7D19" w:rsidTr="00BB4EBB">
        <w:trPr>
          <w:gridBefore w:val="1"/>
          <w:gridAfter w:val="2"/>
          <w:wBefore w:w="18" w:type="dxa"/>
          <w:wAfter w:w="3526" w:type="dxa"/>
          <w:trHeight w:val="132"/>
        </w:trPr>
        <w:tc>
          <w:tcPr>
            <w:tcW w:w="810" w:type="dxa"/>
            <w:shd w:val="clear" w:color="auto" w:fill="auto"/>
          </w:tcPr>
          <w:p w:rsidR="008C7BA2" w:rsidRPr="00AB7D19" w:rsidRDefault="008C7BA2" w:rsidP="00BB4EBB">
            <w:pPr>
              <w:spacing w:line="276" w:lineRule="auto"/>
              <w:jc w:val="center"/>
              <w:rPr>
                <w:b/>
              </w:rPr>
            </w:pPr>
            <w:r w:rsidRPr="00AB7D19">
              <w:rPr>
                <w:b/>
              </w:rPr>
              <w:t>Q. No.</w:t>
            </w:r>
          </w:p>
        </w:tc>
        <w:tc>
          <w:tcPr>
            <w:tcW w:w="840" w:type="dxa"/>
            <w:shd w:val="clear" w:color="auto" w:fill="auto"/>
          </w:tcPr>
          <w:p w:rsidR="008C7BA2" w:rsidRPr="00AB7D19" w:rsidRDefault="008C7BA2" w:rsidP="00BB4EBB">
            <w:pPr>
              <w:spacing w:line="276" w:lineRule="auto"/>
              <w:jc w:val="center"/>
              <w:rPr>
                <w:b/>
              </w:rPr>
            </w:pPr>
            <w:r w:rsidRPr="00AB7D19">
              <w:rPr>
                <w:b/>
              </w:rPr>
              <w:t>Sub Div.</w:t>
            </w:r>
          </w:p>
        </w:tc>
        <w:tc>
          <w:tcPr>
            <w:tcW w:w="6810" w:type="dxa"/>
            <w:shd w:val="clear" w:color="auto" w:fill="auto"/>
          </w:tcPr>
          <w:p w:rsidR="008C7BA2" w:rsidRPr="00AB7D19" w:rsidRDefault="008C7BA2" w:rsidP="00BB4EBB">
            <w:pPr>
              <w:spacing w:line="276" w:lineRule="auto"/>
              <w:jc w:val="center"/>
              <w:rPr>
                <w:b/>
              </w:rPr>
            </w:pPr>
            <w:r w:rsidRPr="00AB7D19">
              <w:rPr>
                <w:b/>
              </w:rPr>
              <w:t>Questions</w:t>
            </w:r>
          </w:p>
        </w:tc>
        <w:tc>
          <w:tcPr>
            <w:tcW w:w="1170" w:type="dxa"/>
            <w:shd w:val="clear" w:color="auto" w:fill="auto"/>
          </w:tcPr>
          <w:p w:rsidR="008C7BA2" w:rsidRPr="00AB7D19" w:rsidRDefault="008C7BA2" w:rsidP="00BB4EBB">
            <w:pPr>
              <w:spacing w:line="276" w:lineRule="auto"/>
              <w:rPr>
                <w:b/>
              </w:rPr>
            </w:pPr>
            <w:r w:rsidRPr="00AB7D19">
              <w:rPr>
                <w:b/>
              </w:rPr>
              <w:t xml:space="preserve">Course </w:t>
            </w:r>
          </w:p>
          <w:p w:rsidR="008C7BA2" w:rsidRPr="00AB7D19" w:rsidRDefault="008C7BA2" w:rsidP="00BB4EBB">
            <w:pPr>
              <w:spacing w:line="276" w:lineRule="auto"/>
              <w:rPr>
                <w:b/>
              </w:rPr>
            </w:pPr>
            <w:r w:rsidRPr="00AB7D19">
              <w:rPr>
                <w:b/>
              </w:rPr>
              <w:t>Outcome</w:t>
            </w:r>
          </w:p>
        </w:tc>
        <w:tc>
          <w:tcPr>
            <w:tcW w:w="950" w:type="dxa"/>
            <w:shd w:val="clear" w:color="auto" w:fill="auto"/>
          </w:tcPr>
          <w:p w:rsidR="008C7BA2" w:rsidRPr="00AB7D19" w:rsidRDefault="008C7BA2" w:rsidP="00BB4EBB">
            <w:pPr>
              <w:spacing w:line="276" w:lineRule="auto"/>
              <w:rPr>
                <w:b/>
              </w:rPr>
            </w:pPr>
            <w:r w:rsidRPr="00AB7D19">
              <w:rPr>
                <w:b/>
              </w:rPr>
              <w:t>Marks</w:t>
            </w:r>
          </w:p>
        </w:tc>
      </w:tr>
      <w:tr w:rsidR="008C7BA2" w:rsidRPr="00AB7D19" w:rsidTr="00AB7D19">
        <w:trPr>
          <w:gridBefore w:val="1"/>
          <w:gridAfter w:val="2"/>
          <w:wBefore w:w="18" w:type="dxa"/>
          <w:wAfter w:w="3526" w:type="dxa"/>
          <w:trHeight w:val="1916"/>
        </w:trPr>
        <w:tc>
          <w:tcPr>
            <w:tcW w:w="810" w:type="dxa"/>
            <w:shd w:val="clear" w:color="auto" w:fill="auto"/>
          </w:tcPr>
          <w:p w:rsidR="008C7BA2" w:rsidRPr="00AB7D19" w:rsidRDefault="008C7BA2" w:rsidP="00BB4EBB">
            <w:pPr>
              <w:spacing w:line="360" w:lineRule="auto"/>
              <w:jc w:val="center"/>
            </w:pPr>
            <w:r w:rsidRPr="00AB7D19">
              <w:t>1.</w:t>
            </w:r>
          </w:p>
        </w:tc>
        <w:tc>
          <w:tcPr>
            <w:tcW w:w="840" w:type="dxa"/>
            <w:shd w:val="clear" w:color="auto" w:fill="auto"/>
          </w:tcPr>
          <w:p w:rsidR="008C7BA2" w:rsidRPr="00AB7D19" w:rsidRDefault="008C7BA2" w:rsidP="00BB4EBB">
            <w:pPr>
              <w:spacing w:line="360" w:lineRule="auto"/>
              <w:jc w:val="center"/>
            </w:pPr>
          </w:p>
        </w:tc>
        <w:tc>
          <w:tcPr>
            <w:tcW w:w="6810" w:type="dxa"/>
            <w:shd w:val="clear" w:color="auto" w:fill="auto"/>
          </w:tcPr>
          <w:p w:rsidR="00FE2E5F" w:rsidRPr="00AB7D19" w:rsidRDefault="00FE2E5F" w:rsidP="00AB7D19">
            <w:pPr>
              <w:jc w:val="both"/>
              <w:rPr>
                <w:color w:val="000000" w:themeColor="text1"/>
              </w:rPr>
            </w:pPr>
            <w:r w:rsidRPr="00AB7D19">
              <w:rPr>
                <w:color w:val="000000" w:themeColor="text1"/>
              </w:rPr>
              <w:t>P Ltd. issued a prospectus inviting applications for 1,00,000 equity shares of Rs 10 each, payable as to Rs 2.50 p. with application, Rs 3.50 p. on allotment and the balance on first and the final call. Applications were received for 99,000 shares only.</w:t>
            </w:r>
          </w:p>
          <w:p w:rsidR="008C7BA2" w:rsidRPr="00AB7D19" w:rsidRDefault="00FE2E5F" w:rsidP="00AB7D19">
            <w:pPr>
              <w:jc w:val="both"/>
              <w:rPr>
                <w:color w:val="000000" w:themeColor="text1"/>
              </w:rPr>
            </w:pPr>
            <w:r w:rsidRPr="00AB7D19">
              <w:rPr>
                <w:color w:val="000000" w:themeColor="text1"/>
              </w:rPr>
              <w:t>All the applications were accepted in full. The call was also made in due course of time. All moneys were duly received. Journalise all the above-mentioned transactions including cash transactions.</w:t>
            </w:r>
          </w:p>
        </w:tc>
        <w:tc>
          <w:tcPr>
            <w:tcW w:w="1170" w:type="dxa"/>
            <w:shd w:val="clear" w:color="auto" w:fill="auto"/>
          </w:tcPr>
          <w:p w:rsidR="008C7BA2" w:rsidRPr="00AB7D19" w:rsidRDefault="00E333D2" w:rsidP="00BB4EBB">
            <w:pPr>
              <w:spacing w:line="360" w:lineRule="auto"/>
              <w:jc w:val="center"/>
            </w:pPr>
            <w:r w:rsidRPr="00AB7D19">
              <w:t>CO3</w:t>
            </w:r>
          </w:p>
        </w:tc>
        <w:tc>
          <w:tcPr>
            <w:tcW w:w="950" w:type="dxa"/>
            <w:shd w:val="clear" w:color="auto" w:fill="auto"/>
          </w:tcPr>
          <w:p w:rsidR="008C7BA2" w:rsidRPr="00AB7D19" w:rsidRDefault="00E333D2" w:rsidP="00BB4EBB">
            <w:pPr>
              <w:spacing w:line="360" w:lineRule="auto"/>
              <w:jc w:val="center"/>
            </w:pPr>
            <w:r w:rsidRPr="00AB7D19">
              <w:t>20</w:t>
            </w:r>
          </w:p>
        </w:tc>
      </w:tr>
      <w:tr w:rsidR="008C7BA2" w:rsidRPr="00AB7D19" w:rsidTr="00BB4EBB">
        <w:trPr>
          <w:gridBefore w:val="1"/>
          <w:gridAfter w:val="2"/>
          <w:wBefore w:w="18" w:type="dxa"/>
          <w:wAfter w:w="3526" w:type="dxa"/>
          <w:trHeight w:val="90"/>
        </w:trPr>
        <w:tc>
          <w:tcPr>
            <w:tcW w:w="10580" w:type="dxa"/>
            <w:gridSpan w:val="5"/>
            <w:shd w:val="clear" w:color="auto" w:fill="auto"/>
          </w:tcPr>
          <w:p w:rsidR="008C7BA2" w:rsidRPr="00AB7D19" w:rsidRDefault="00BB4EBB" w:rsidP="00BB4EBB">
            <w:pPr>
              <w:spacing w:line="360" w:lineRule="auto"/>
              <w:jc w:val="center"/>
            </w:pPr>
            <w:r w:rsidRPr="00AB7D19">
              <w:t>(OR)</w:t>
            </w:r>
          </w:p>
        </w:tc>
      </w:tr>
      <w:tr w:rsidR="00AB7D19" w:rsidRPr="00AB7D19" w:rsidTr="00BB4EBB">
        <w:trPr>
          <w:gridBefore w:val="1"/>
          <w:gridAfter w:val="2"/>
          <w:wBefore w:w="18" w:type="dxa"/>
          <w:wAfter w:w="3526" w:type="dxa"/>
          <w:trHeight w:val="90"/>
        </w:trPr>
        <w:tc>
          <w:tcPr>
            <w:tcW w:w="810" w:type="dxa"/>
            <w:vMerge w:val="restart"/>
            <w:shd w:val="clear" w:color="auto" w:fill="auto"/>
          </w:tcPr>
          <w:p w:rsidR="00AB7D19" w:rsidRPr="00AB7D19" w:rsidRDefault="00AB7D19" w:rsidP="00BB4EBB">
            <w:pPr>
              <w:spacing w:line="360" w:lineRule="auto"/>
              <w:jc w:val="center"/>
            </w:pPr>
            <w:r w:rsidRPr="00AB7D19">
              <w:t>2.</w:t>
            </w:r>
          </w:p>
        </w:tc>
        <w:tc>
          <w:tcPr>
            <w:tcW w:w="840" w:type="dxa"/>
            <w:shd w:val="clear" w:color="auto" w:fill="auto"/>
          </w:tcPr>
          <w:p w:rsidR="00AB7D19" w:rsidRPr="00AB7D19" w:rsidRDefault="00AB7D19" w:rsidP="00BB4EBB">
            <w:pPr>
              <w:spacing w:line="360" w:lineRule="auto"/>
              <w:jc w:val="center"/>
            </w:pPr>
            <w:r w:rsidRPr="00AB7D19">
              <w:t>a.</w:t>
            </w:r>
          </w:p>
        </w:tc>
        <w:tc>
          <w:tcPr>
            <w:tcW w:w="6810" w:type="dxa"/>
            <w:shd w:val="clear" w:color="auto" w:fill="auto"/>
          </w:tcPr>
          <w:p w:rsidR="00AB7D19" w:rsidRPr="00AB7D19" w:rsidRDefault="00AB7D19" w:rsidP="00AB7D19">
            <w:pPr>
              <w:jc w:val="both"/>
              <w:rPr>
                <w:color w:val="000000" w:themeColor="text1"/>
              </w:rPr>
            </w:pPr>
            <w:r w:rsidRPr="00AB7D19">
              <w:rPr>
                <w:color w:val="000000" w:themeColor="text1"/>
              </w:rPr>
              <w:t xml:space="preserve">Explain the conditions of redemming preference shares. </w:t>
            </w:r>
          </w:p>
        </w:tc>
        <w:tc>
          <w:tcPr>
            <w:tcW w:w="1170" w:type="dxa"/>
            <w:shd w:val="clear" w:color="auto" w:fill="auto"/>
          </w:tcPr>
          <w:p w:rsidR="00AB7D19" w:rsidRPr="00AB7D19" w:rsidRDefault="00AB7D19" w:rsidP="00BB4EBB">
            <w:pPr>
              <w:spacing w:line="360" w:lineRule="auto"/>
              <w:jc w:val="center"/>
            </w:pPr>
            <w:r w:rsidRPr="00AB7D19">
              <w:t>CO2</w:t>
            </w:r>
          </w:p>
        </w:tc>
        <w:tc>
          <w:tcPr>
            <w:tcW w:w="950" w:type="dxa"/>
            <w:shd w:val="clear" w:color="auto" w:fill="auto"/>
          </w:tcPr>
          <w:p w:rsidR="00AB7D19" w:rsidRPr="00AB7D19" w:rsidRDefault="00AB7D19" w:rsidP="00BB4EBB">
            <w:pPr>
              <w:spacing w:line="360" w:lineRule="auto"/>
              <w:jc w:val="center"/>
            </w:pPr>
            <w:r w:rsidRPr="00AB7D19">
              <w:t>10</w:t>
            </w:r>
          </w:p>
        </w:tc>
      </w:tr>
      <w:tr w:rsidR="00AB7D19" w:rsidRPr="00AB7D19" w:rsidTr="00BB4EBB">
        <w:trPr>
          <w:gridBefore w:val="1"/>
          <w:gridAfter w:val="2"/>
          <w:wBefore w:w="18" w:type="dxa"/>
          <w:wAfter w:w="3526" w:type="dxa"/>
          <w:trHeight w:val="90"/>
        </w:trPr>
        <w:tc>
          <w:tcPr>
            <w:tcW w:w="810" w:type="dxa"/>
            <w:vMerge/>
            <w:shd w:val="clear" w:color="auto" w:fill="auto"/>
          </w:tcPr>
          <w:p w:rsidR="00AB7D19" w:rsidRPr="00AB7D19" w:rsidRDefault="00AB7D19" w:rsidP="00BB4EBB">
            <w:pPr>
              <w:spacing w:line="360" w:lineRule="auto"/>
              <w:jc w:val="center"/>
            </w:pPr>
          </w:p>
        </w:tc>
        <w:tc>
          <w:tcPr>
            <w:tcW w:w="840" w:type="dxa"/>
            <w:shd w:val="clear" w:color="auto" w:fill="auto"/>
          </w:tcPr>
          <w:p w:rsidR="00AB7D19" w:rsidRPr="00AB7D19" w:rsidRDefault="00AB7D19" w:rsidP="00BB4EBB">
            <w:pPr>
              <w:spacing w:line="360" w:lineRule="auto"/>
              <w:jc w:val="center"/>
            </w:pPr>
            <w:r w:rsidRPr="00AB7D19">
              <w:t>b.</w:t>
            </w:r>
          </w:p>
        </w:tc>
        <w:tc>
          <w:tcPr>
            <w:tcW w:w="6810" w:type="dxa"/>
            <w:shd w:val="clear" w:color="auto" w:fill="auto"/>
          </w:tcPr>
          <w:p w:rsidR="00AB7D19" w:rsidRPr="00AB7D19" w:rsidRDefault="00AB7D19" w:rsidP="00AB7D19">
            <w:pPr>
              <w:jc w:val="both"/>
              <w:rPr>
                <w:color w:val="000000" w:themeColor="text1"/>
              </w:rPr>
            </w:pPr>
            <w:r w:rsidRPr="00AB7D19">
              <w:rPr>
                <w:color w:val="000000" w:themeColor="text1"/>
              </w:rPr>
              <w:t>Kitkat Co. Ltd. Issued 50,000 Equity shares of Rs.10 each and 3000, 10% Preference shares of Rs.100 each, all shares being fully paid. On 31.3.08, Profit and Loss Account showed an undistributed profit of rs.50,000 and General Reserve Account stood at Rs.1,20,000. On 2.4.08, the directors decided to issue 1500, 6% Preference shares of Rs.100 each for cash and to redeem the existing preference shares at Rs.105 utilizing as much as would be required for the purpose. Show the journal entries to record the transactions.</w:t>
            </w:r>
          </w:p>
        </w:tc>
        <w:tc>
          <w:tcPr>
            <w:tcW w:w="1170" w:type="dxa"/>
            <w:shd w:val="clear" w:color="auto" w:fill="auto"/>
          </w:tcPr>
          <w:p w:rsidR="00AB7D19" w:rsidRPr="00AB7D19" w:rsidRDefault="00AB7D19" w:rsidP="00BB4EBB">
            <w:pPr>
              <w:spacing w:line="360" w:lineRule="auto"/>
              <w:jc w:val="center"/>
            </w:pPr>
            <w:r w:rsidRPr="00AB7D19">
              <w:t>CO3</w:t>
            </w:r>
          </w:p>
        </w:tc>
        <w:tc>
          <w:tcPr>
            <w:tcW w:w="950" w:type="dxa"/>
            <w:shd w:val="clear" w:color="auto" w:fill="auto"/>
          </w:tcPr>
          <w:p w:rsidR="00AB7D19" w:rsidRPr="00AB7D19" w:rsidRDefault="00AB7D19" w:rsidP="00BB4EBB">
            <w:pPr>
              <w:spacing w:line="360" w:lineRule="auto"/>
              <w:jc w:val="center"/>
            </w:pPr>
            <w:r w:rsidRPr="00AB7D19">
              <w:t>10</w:t>
            </w:r>
          </w:p>
        </w:tc>
      </w:tr>
      <w:tr w:rsidR="008C7BA2" w:rsidRPr="00AB7D19" w:rsidTr="00BB4EBB">
        <w:trPr>
          <w:gridBefore w:val="1"/>
          <w:gridAfter w:val="2"/>
          <w:wBefore w:w="18" w:type="dxa"/>
          <w:wAfter w:w="3526" w:type="dxa"/>
          <w:trHeight w:val="90"/>
        </w:trPr>
        <w:tc>
          <w:tcPr>
            <w:tcW w:w="810" w:type="dxa"/>
            <w:shd w:val="clear" w:color="auto" w:fill="auto"/>
          </w:tcPr>
          <w:p w:rsidR="008C7BA2" w:rsidRPr="00AB7D19" w:rsidRDefault="008C7BA2" w:rsidP="00BB4EBB">
            <w:pPr>
              <w:spacing w:line="360" w:lineRule="auto"/>
              <w:jc w:val="center"/>
            </w:pPr>
            <w:r w:rsidRPr="00AB7D19">
              <w:t>3.</w:t>
            </w:r>
          </w:p>
        </w:tc>
        <w:tc>
          <w:tcPr>
            <w:tcW w:w="840" w:type="dxa"/>
            <w:shd w:val="clear" w:color="auto" w:fill="auto"/>
          </w:tcPr>
          <w:p w:rsidR="008C7BA2" w:rsidRPr="00AB7D19" w:rsidRDefault="008C7BA2" w:rsidP="00BB4EBB">
            <w:pPr>
              <w:spacing w:line="360" w:lineRule="auto"/>
              <w:jc w:val="center"/>
            </w:pPr>
          </w:p>
        </w:tc>
        <w:tc>
          <w:tcPr>
            <w:tcW w:w="6810" w:type="dxa"/>
            <w:shd w:val="clear" w:color="auto" w:fill="auto"/>
          </w:tcPr>
          <w:p w:rsidR="00E333D2" w:rsidRPr="00AB7D19" w:rsidRDefault="00E333D2" w:rsidP="00AB7D19">
            <w:pPr>
              <w:jc w:val="both"/>
            </w:pPr>
            <w:r w:rsidRPr="00AB7D19">
              <w:rPr>
                <w:bdr w:val="none" w:sz="0" w:space="0" w:color="auto" w:frame="1"/>
              </w:rPr>
              <w:t>Moon Ltd., which was incorporated on 1st June 2009, took over the business of N, a proprietary concern, from 1st January 2009, for Rs. 1,00,000 on condition that all profits earned from 1.1.2009 shall belong to the company. Following are the data for Profit and Loss Account for the year ended 31st December 2009:</w:t>
            </w:r>
          </w:p>
          <w:p w:rsidR="003031BC" w:rsidRPr="00AB7D19" w:rsidRDefault="00E333D2" w:rsidP="00AB7D19">
            <w:pPr>
              <w:jc w:val="both"/>
            </w:pPr>
            <w:r w:rsidRPr="00AB7D19">
              <w:t>Gross Profit Rs. 2,00,000; Salaries and Bonus Rs. 15,000; Rent Rs. 1,000; Bad Debts Rs. 5,000; Preliminary Expenses Rs. 9,000; Commission on Sales Rs. 12,000; Interest payable to or against purchase consideration Rs. 1,000; Directors’ fees Rs. 3,000; Managing Directors’ Remuneration Rs. 14,600; Establishment Charges Rs. 21,000; Depreciation Rs. 10,000; and Advertisement Rs. 27,000.</w:t>
            </w:r>
          </w:p>
          <w:p w:rsidR="00E333D2" w:rsidRPr="00AB7D19" w:rsidRDefault="00E333D2" w:rsidP="00AB7D19">
            <w:pPr>
              <w:jc w:val="both"/>
            </w:pPr>
            <w:r w:rsidRPr="00AB7D19">
              <w:t>(a) Sales for first six months amounted to Rs. 10,00,000; rate of gross profit being 12% on sales. In the second six months, rate of gross profit was 8% on sales. Commission on sales was at 6% throughout the year. Question of stock and work-in-progress does not arise in the business.</w:t>
            </w:r>
          </w:p>
          <w:p w:rsidR="00E333D2" w:rsidRPr="00AB7D19" w:rsidRDefault="00E333D2" w:rsidP="00AB7D19">
            <w:pPr>
              <w:jc w:val="both"/>
            </w:pPr>
            <w:r w:rsidRPr="00AB7D19">
              <w:t>(b) N used to carry out the business up to 31.5.2009 in own premises without any depreciable assets on cash sales basis only.</w:t>
            </w:r>
          </w:p>
          <w:p w:rsidR="00E333D2" w:rsidRPr="00AB7D19" w:rsidRDefault="00E333D2" w:rsidP="00AB7D19">
            <w:pPr>
              <w:jc w:val="both"/>
            </w:pPr>
            <w:r w:rsidRPr="00AB7D19">
              <w:t>(c) Advertisement for the first six months was at the rate of Rs. 4,000 per month.</w:t>
            </w:r>
          </w:p>
          <w:p w:rsidR="008C7BA2" w:rsidRPr="00AB7D19" w:rsidRDefault="00E333D2" w:rsidP="00AB7D19">
            <w:pPr>
              <w:jc w:val="both"/>
            </w:pPr>
            <w:r w:rsidRPr="00AB7D19">
              <w:t xml:space="preserve">Prepare a Statement of Profit Account for pre-incorporation and </w:t>
            </w:r>
            <w:r w:rsidRPr="00AB7D19">
              <w:lastRenderedPageBreak/>
              <w:t>post-incorporation periods in columnar form stating against each items the basis of segregation. How much was the pre-incorporation profit? Take calendar months as of equal length. Confine to the data given only.</w:t>
            </w:r>
          </w:p>
        </w:tc>
        <w:tc>
          <w:tcPr>
            <w:tcW w:w="1170" w:type="dxa"/>
            <w:shd w:val="clear" w:color="auto" w:fill="auto"/>
          </w:tcPr>
          <w:p w:rsidR="008C7BA2" w:rsidRPr="00AB7D19" w:rsidRDefault="00E333D2" w:rsidP="00BB4EBB">
            <w:pPr>
              <w:spacing w:line="360" w:lineRule="auto"/>
              <w:jc w:val="center"/>
            </w:pPr>
            <w:r w:rsidRPr="00AB7D19">
              <w:lastRenderedPageBreak/>
              <w:t>CO3</w:t>
            </w:r>
          </w:p>
        </w:tc>
        <w:tc>
          <w:tcPr>
            <w:tcW w:w="950" w:type="dxa"/>
            <w:shd w:val="clear" w:color="auto" w:fill="auto"/>
          </w:tcPr>
          <w:p w:rsidR="008C7BA2" w:rsidRPr="00AB7D19" w:rsidRDefault="00E333D2" w:rsidP="00BB4EBB">
            <w:pPr>
              <w:spacing w:line="360" w:lineRule="auto"/>
              <w:jc w:val="center"/>
            </w:pPr>
            <w:r w:rsidRPr="00AB7D19">
              <w:t>20</w:t>
            </w:r>
          </w:p>
        </w:tc>
      </w:tr>
      <w:tr w:rsidR="008C7BA2" w:rsidRPr="00AB7D19" w:rsidTr="00BB4EBB">
        <w:trPr>
          <w:gridBefore w:val="1"/>
          <w:gridAfter w:val="2"/>
          <w:wBefore w:w="18" w:type="dxa"/>
          <w:wAfter w:w="3526" w:type="dxa"/>
          <w:trHeight w:val="90"/>
        </w:trPr>
        <w:tc>
          <w:tcPr>
            <w:tcW w:w="10580" w:type="dxa"/>
            <w:gridSpan w:val="5"/>
            <w:shd w:val="clear" w:color="auto" w:fill="auto"/>
          </w:tcPr>
          <w:p w:rsidR="008C7BA2" w:rsidRPr="00AB7D19" w:rsidRDefault="008C7BA2" w:rsidP="00BB4EBB">
            <w:pPr>
              <w:spacing w:line="360" w:lineRule="auto"/>
              <w:jc w:val="center"/>
            </w:pPr>
            <w:r w:rsidRPr="00AB7D19">
              <w:lastRenderedPageBreak/>
              <w:t>(OR)</w:t>
            </w:r>
          </w:p>
        </w:tc>
      </w:tr>
      <w:tr w:rsidR="008C7BA2" w:rsidRPr="00AB7D19" w:rsidTr="00AB7D19">
        <w:trPr>
          <w:gridBefore w:val="1"/>
          <w:gridAfter w:val="2"/>
          <w:wBefore w:w="18" w:type="dxa"/>
          <w:wAfter w:w="3526" w:type="dxa"/>
          <w:trHeight w:val="2969"/>
        </w:trPr>
        <w:tc>
          <w:tcPr>
            <w:tcW w:w="810" w:type="dxa"/>
            <w:shd w:val="clear" w:color="auto" w:fill="auto"/>
          </w:tcPr>
          <w:p w:rsidR="008C7BA2" w:rsidRPr="00AB7D19" w:rsidRDefault="008C7BA2" w:rsidP="00BB4EBB">
            <w:pPr>
              <w:spacing w:line="360" w:lineRule="auto"/>
              <w:jc w:val="center"/>
            </w:pPr>
            <w:r w:rsidRPr="00AB7D19">
              <w:t>4.</w:t>
            </w:r>
          </w:p>
        </w:tc>
        <w:tc>
          <w:tcPr>
            <w:tcW w:w="840" w:type="dxa"/>
            <w:shd w:val="clear" w:color="auto" w:fill="auto"/>
          </w:tcPr>
          <w:p w:rsidR="008C7BA2" w:rsidRPr="00AB7D19" w:rsidRDefault="008C7BA2" w:rsidP="00BB4EBB">
            <w:pPr>
              <w:spacing w:line="360" w:lineRule="auto"/>
              <w:jc w:val="center"/>
            </w:pPr>
          </w:p>
        </w:tc>
        <w:tc>
          <w:tcPr>
            <w:tcW w:w="6810" w:type="dxa"/>
            <w:shd w:val="clear" w:color="auto" w:fill="auto"/>
          </w:tcPr>
          <w:p w:rsidR="00FE2E5F" w:rsidRPr="00AB7D19" w:rsidRDefault="00FE2E5F" w:rsidP="00AB7D19">
            <w:pPr>
              <w:jc w:val="both"/>
            </w:pPr>
            <w:r w:rsidRPr="00AB7D19">
              <w:t>From the following trial balance and additional information, prepare a trading and profit and loss account for the year ended 31 March 2017 and a balance sheet as at the same date</w:t>
            </w:r>
            <w:r w:rsidR="00E333D2" w:rsidRPr="00AB7D19">
              <w:t xml:space="preserve"> of XYZ Ltd</w:t>
            </w:r>
            <w:r w:rsidRPr="00AB7D19">
              <w:t>.</w:t>
            </w:r>
          </w:p>
          <w:p w:rsidR="00FE2E5F" w:rsidRPr="00AB7D19" w:rsidRDefault="00FE2E5F" w:rsidP="00AB7D19">
            <w:r w:rsidRPr="00AB7D19">
              <w:t>Trial balance as at 31 March 2007:</w:t>
            </w:r>
          </w:p>
          <w:tbl>
            <w:tblPr>
              <w:tblW w:w="6390" w:type="dxa"/>
              <w:tblLayout w:type="fixed"/>
              <w:tblLook w:val="0000"/>
            </w:tblPr>
            <w:tblGrid>
              <w:gridCol w:w="4050"/>
              <w:gridCol w:w="1170"/>
              <w:gridCol w:w="1170"/>
            </w:tblGrid>
            <w:tr w:rsidR="00E333D2" w:rsidRPr="00AB7D19" w:rsidTr="00CA4198">
              <w:tc>
                <w:tcPr>
                  <w:tcW w:w="4050" w:type="dxa"/>
                </w:tcPr>
                <w:p w:rsidR="00E333D2" w:rsidRPr="00AB7D19" w:rsidRDefault="00E333D2" w:rsidP="00AB7D19"/>
              </w:tc>
              <w:tc>
                <w:tcPr>
                  <w:tcW w:w="1170" w:type="dxa"/>
                </w:tcPr>
                <w:p w:rsidR="00E333D2" w:rsidRPr="00AB7D19" w:rsidRDefault="00E333D2" w:rsidP="00AB7D19">
                  <w:pPr>
                    <w:rPr>
                      <w:b/>
                      <w:bCs/>
                    </w:rPr>
                  </w:pPr>
                  <w:r w:rsidRPr="00AB7D19">
                    <w:rPr>
                      <w:b/>
                      <w:bCs/>
                    </w:rPr>
                    <w:t>Dr (Rs)</w:t>
                  </w:r>
                </w:p>
              </w:tc>
              <w:tc>
                <w:tcPr>
                  <w:tcW w:w="1170" w:type="dxa"/>
                </w:tcPr>
                <w:p w:rsidR="00E333D2" w:rsidRPr="00AB7D19" w:rsidRDefault="00E333D2" w:rsidP="00AB7D19">
                  <w:pPr>
                    <w:rPr>
                      <w:b/>
                      <w:bCs/>
                    </w:rPr>
                  </w:pPr>
                  <w:r w:rsidRPr="00AB7D19">
                    <w:rPr>
                      <w:b/>
                      <w:bCs/>
                    </w:rPr>
                    <w:t>Cr (Rs)</w:t>
                  </w:r>
                </w:p>
              </w:tc>
            </w:tr>
            <w:tr w:rsidR="00E333D2" w:rsidRPr="00AB7D19" w:rsidTr="00CA4198">
              <w:tc>
                <w:tcPr>
                  <w:tcW w:w="4050" w:type="dxa"/>
                </w:tcPr>
                <w:p w:rsidR="00E333D2" w:rsidRPr="00AB7D19" w:rsidRDefault="00E333D2" w:rsidP="00AB7D19">
                  <w:r w:rsidRPr="00AB7D19">
                    <w:t>Tax payable</w:t>
                  </w:r>
                </w:p>
              </w:tc>
              <w:tc>
                <w:tcPr>
                  <w:tcW w:w="1170" w:type="dxa"/>
                </w:tcPr>
                <w:p w:rsidR="00E333D2" w:rsidRPr="00AB7D19" w:rsidRDefault="00E333D2" w:rsidP="00AB7D19"/>
              </w:tc>
              <w:tc>
                <w:tcPr>
                  <w:tcW w:w="1170" w:type="dxa"/>
                </w:tcPr>
                <w:p w:rsidR="00E333D2" w:rsidRPr="00AB7D19" w:rsidRDefault="00E333D2" w:rsidP="00AB7D19">
                  <w:r w:rsidRPr="00AB7D19">
                    <w:t>90,000</w:t>
                  </w:r>
                </w:p>
              </w:tc>
            </w:tr>
            <w:tr w:rsidR="00E333D2" w:rsidRPr="00AB7D19" w:rsidTr="00CA4198">
              <w:tc>
                <w:tcPr>
                  <w:tcW w:w="4050" w:type="dxa"/>
                </w:tcPr>
                <w:p w:rsidR="00E333D2" w:rsidRPr="00AB7D19" w:rsidRDefault="00E333D2" w:rsidP="00AB7D19">
                  <w:r w:rsidRPr="00AB7D19">
                    <w:t>Net sales</w:t>
                  </w:r>
                </w:p>
              </w:tc>
              <w:tc>
                <w:tcPr>
                  <w:tcW w:w="1170" w:type="dxa"/>
                </w:tcPr>
                <w:p w:rsidR="00E333D2" w:rsidRPr="00AB7D19" w:rsidRDefault="00E333D2" w:rsidP="00AB7D19"/>
              </w:tc>
              <w:tc>
                <w:tcPr>
                  <w:tcW w:w="1170" w:type="dxa"/>
                </w:tcPr>
                <w:p w:rsidR="00E333D2" w:rsidRPr="00AB7D19" w:rsidRDefault="00E333D2" w:rsidP="00AB7D19">
                  <w:r w:rsidRPr="00AB7D19">
                    <w:t>930,000</w:t>
                  </w:r>
                </w:p>
              </w:tc>
            </w:tr>
            <w:tr w:rsidR="00E333D2" w:rsidRPr="00AB7D19" w:rsidTr="00CA4198">
              <w:tc>
                <w:tcPr>
                  <w:tcW w:w="4050" w:type="dxa"/>
                </w:tcPr>
                <w:p w:rsidR="00E333D2" w:rsidRPr="00AB7D19" w:rsidRDefault="00E333D2" w:rsidP="00AB7D19">
                  <w:r w:rsidRPr="00AB7D19">
                    <w:t>Net purchases</w:t>
                  </w:r>
                </w:p>
              </w:tc>
              <w:tc>
                <w:tcPr>
                  <w:tcW w:w="1170" w:type="dxa"/>
                </w:tcPr>
                <w:p w:rsidR="00E333D2" w:rsidRPr="00AB7D19" w:rsidRDefault="00E333D2" w:rsidP="00AB7D19">
                  <w:r w:rsidRPr="00AB7D19">
                    <w:t>320,000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Stock</w:t>
                  </w:r>
                </w:p>
              </w:tc>
              <w:tc>
                <w:tcPr>
                  <w:tcW w:w="1170" w:type="dxa"/>
                </w:tcPr>
                <w:p w:rsidR="00E333D2" w:rsidRPr="00AB7D19" w:rsidRDefault="00E333D2" w:rsidP="00AB7D19">
                  <w:r w:rsidRPr="00AB7D19">
                    <w:t>30,000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Salaries &amp; wages</w:t>
                  </w:r>
                </w:p>
              </w:tc>
              <w:tc>
                <w:tcPr>
                  <w:tcW w:w="1170" w:type="dxa"/>
                </w:tcPr>
                <w:p w:rsidR="00E333D2" w:rsidRPr="00AB7D19" w:rsidRDefault="00E333D2" w:rsidP="00AB7D19">
                  <w:r w:rsidRPr="00AB7D19">
                    <w:t>180,000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Rent &amp; rates</w:t>
                  </w:r>
                </w:p>
              </w:tc>
              <w:tc>
                <w:tcPr>
                  <w:tcW w:w="1170" w:type="dxa"/>
                </w:tcPr>
                <w:p w:rsidR="00E333D2" w:rsidRPr="00AB7D19" w:rsidRDefault="00E333D2" w:rsidP="00AB7D19">
                  <w:r w:rsidRPr="00AB7D19">
                    <w:t>140,000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Water &amp; electricity</w:t>
                  </w:r>
                </w:p>
              </w:tc>
              <w:tc>
                <w:tcPr>
                  <w:tcW w:w="1170" w:type="dxa"/>
                </w:tcPr>
                <w:p w:rsidR="00E333D2" w:rsidRPr="00AB7D19" w:rsidRDefault="00E333D2" w:rsidP="00AB7D19">
                  <w:r w:rsidRPr="00AB7D19">
                    <w:t>21,000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Trade creditors</w:t>
                  </w:r>
                </w:p>
              </w:tc>
              <w:tc>
                <w:tcPr>
                  <w:tcW w:w="1170" w:type="dxa"/>
                </w:tcPr>
                <w:p w:rsidR="00E333D2" w:rsidRPr="00AB7D19" w:rsidRDefault="00E333D2" w:rsidP="00AB7D19"/>
              </w:tc>
              <w:tc>
                <w:tcPr>
                  <w:tcW w:w="1170" w:type="dxa"/>
                </w:tcPr>
                <w:p w:rsidR="00E333D2" w:rsidRPr="00AB7D19" w:rsidRDefault="00E333D2" w:rsidP="00AB7D19">
                  <w:r w:rsidRPr="00AB7D19">
                    <w:t>119,600</w:t>
                  </w:r>
                </w:p>
              </w:tc>
            </w:tr>
            <w:tr w:rsidR="00E333D2" w:rsidRPr="00AB7D19" w:rsidTr="00CA4198">
              <w:tc>
                <w:tcPr>
                  <w:tcW w:w="4050" w:type="dxa"/>
                </w:tcPr>
                <w:p w:rsidR="00E333D2" w:rsidRPr="00AB7D19" w:rsidRDefault="00E333D2" w:rsidP="00AB7D19">
                  <w:r w:rsidRPr="00AB7D19">
                    <w:t>Trade debtors</w:t>
                  </w:r>
                </w:p>
              </w:tc>
              <w:tc>
                <w:tcPr>
                  <w:tcW w:w="1170" w:type="dxa"/>
                </w:tcPr>
                <w:p w:rsidR="00E333D2" w:rsidRPr="00AB7D19" w:rsidRDefault="00E333D2" w:rsidP="00AB7D19">
                  <w:r w:rsidRPr="00AB7D19">
                    <w:t>321,000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Insurance</w:t>
                  </w:r>
                </w:p>
              </w:tc>
              <w:tc>
                <w:tcPr>
                  <w:tcW w:w="1170" w:type="dxa"/>
                </w:tcPr>
                <w:p w:rsidR="00E333D2" w:rsidRPr="00AB7D19" w:rsidRDefault="00E333D2" w:rsidP="00AB7D19">
                  <w:r w:rsidRPr="00AB7D19">
                    <w:t>51,000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Cash in hand</w:t>
                  </w:r>
                </w:p>
              </w:tc>
              <w:tc>
                <w:tcPr>
                  <w:tcW w:w="1170" w:type="dxa"/>
                </w:tcPr>
                <w:p w:rsidR="00E333D2" w:rsidRPr="00AB7D19" w:rsidRDefault="00E333D2" w:rsidP="00AB7D19">
                  <w:r w:rsidRPr="00AB7D19">
                    <w:t>20,000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Cash at bank</w:t>
                  </w:r>
                </w:p>
              </w:tc>
              <w:tc>
                <w:tcPr>
                  <w:tcW w:w="1170" w:type="dxa"/>
                </w:tcPr>
                <w:p w:rsidR="00E333D2" w:rsidRPr="00AB7D19" w:rsidRDefault="00E333D2" w:rsidP="00AB7D19">
                  <w:r w:rsidRPr="00AB7D19">
                    <w:t>134,000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Plant &amp; machinery</w:t>
                  </w:r>
                </w:p>
              </w:tc>
              <w:tc>
                <w:tcPr>
                  <w:tcW w:w="1170" w:type="dxa"/>
                </w:tcPr>
                <w:p w:rsidR="00E333D2" w:rsidRPr="00AB7D19" w:rsidRDefault="00E333D2" w:rsidP="00AB7D19">
                  <w:r w:rsidRPr="00AB7D19">
                    <w:t>420,000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Furniture &amp; fittings</w:t>
                  </w:r>
                </w:p>
              </w:tc>
              <w:tc>
                <w:tcPr>
                  <w:tcW w:w="1170" w:type="dxa"/>
                </w:tcPr>
                <w:p w:rsidR="00E333D2" w:rsidRPr="00AB7D19" w:rsidRDefault="00E333D2" w:rsidP="00AB7D19">
                  <w:r w:rsidRPr="00AB7D19">
                    <w:t>97,600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Share Capital  7000 shares of Rs.100 Each fully paid</w:t>
                  </w:r>
                  <w:r w:rsidR="00A941A7">
                    <w:t xml:space="preserve"> </w:t>
                  </w:r>
                  <w:r w:rsidRPr="00AB7D19">
                    <w:t>up</w:t>
                  </w:r>
                </w:p>
              </w:tc>
              <w:tc>
                <w:tcPr>
                  <w:tcW w:w="1170" w:type="dxa"/>
                </w:tcPr>
                <w:p w:rsidR="00E333D2" w:rsidRPr="00AB7D19" w:rsidRDefault="00E333D2" w:rsidP="00AB7D19"/>
              </w:tc>
              <w:tc>
                <w:tcPr>
                  <w:tcW w:w="1170" w:type="dxa"/>
                </w:tcPr>
                <w:p w:rsidR="00E333D2" w:rsidRPr="00AB7D19" w:rsidRDefault="00E333D2" w:rsidP="00AB7D19"/>
                <w:p w:rsidR="00E333D2" w:rsidRPr="00AB7D19" w:rsidRDefault="00E333D2" w:rsidP="00AB7D19">
                  <w:r w:rsidRPr="00AB7D19">
                    <w:t>700,000</w:t>
                  </w:r>
                </w:p>
              </w:tc>
            </w:tr>
            <w:tr w:rsidR="00E333D2" w:rsidRPr="00AB7D19" w:rsidTr="00CA4198">
              <w:tc>
                <w:tcPr>
                  <w:tcW w:w="4050" w:type="dxa"/>
                </w:tcPr>
                <w:p w:rsidR="00E333D2" w:rsidRPr="00AB7D19" w:rsidRDefault="00E333D2" w:rsidP="00AB7D19">
                  <w:r w:rsidRPr="00AB7D19">
                    <w:t>Drawings</w:t>
                  </w:r>
                </w:p>
              </w:tc>
              <w:tc>
                <w:tcPr>
                  <w:tcW w:w="1170" w:type="dxa"/>
                </w:tcPr>
                <w:p w:rsidR="00E333D2" w:rsidRPr="00AB7D19" w:rsidRDefault="00E333D2" w:rsidP="00AB7D19">
                  <w:r w:rsidRPr="00AB7D19">
                    <w:t>15,000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Fixed deposits with bank</w:t>
                  </w:r>
                </w:p>
              </w:tc>
              <w:tc>
                <w:tcPr>
                  <w:tcW w:w="1170" w:type="dxa"/>
                </w:tcPr>
                <w:p w:rsidR="00E333D2" w:rsidRPr="00AB7D19" w:rsidRDefault="00E333D2" w:rsidP="00AB7D19">
                  <w:r w:rsidRPr="00AB7D19">
                    <w:t>300,000</w:t>
                  </w:r>
                </w:p>
              </w:tc>
              <w:tc>
                <w:tcPr>
                  <w:tcW w:w="1170" w:type="dxa"/>
                </w:tcPr>
                <w:p w:rsidR="00E333D2" w:rsidRPr="00AB7D19" w:rsidRDefault="00E333D2" w:rsidP="00AB7D19"/>
              </w:tc>
            </w:tr>
            <w:tr w:rsidR="00E333D2" w:rsidRPr="00AB7D19" w:rsidTr="00CA4198">
              <w:tc>
                <w:tcPr>
                  <w:tcW w:w="4050" w:type="dxa"/>
                </w:tcPr>
                <w:p w:rsidR="00E333D2" w:rsidRPr="00AB7D19" w:rsidRDefault="00E333D2" w:rsidP="00AB7D19">
                  <w:r w:rsidRPr="00AB7D19">
                    <w:t>Bank loan</w:t>
                  </w:r>
                </w:p>
              </w:tc>
              <w:tc>
                <w:tcPr>
                  <w:tcW w:w="1170" w:type="dxa"/>
                </w:tcPr>
                <w:p w:rsidR="00E333D2" w:rsidRPr="00AB7D19" w:rsidRDefault="00E333D2" w:rsidP="00AB7D19"/>
              </w:tc>
              <w:tc>
                <w:tcPr>
                  <w:tcW w:w="1170" w:type="dxa"/>
                </w:tcPr>
                <w:p w:rsidR="00E333D2" w:rsidRPr="00AB7D19" w:rsidRDefault="00E333D2" w:rsidP="00AB7D19">
                  <w:r w:rsidRPr="00AB7D19">
                    <w:t>170,000</w:t>
                  </w:r>
                </w:p>
              </w:tc>
            </w:tr>
            <w:tr w:rsidR="00E333D2" w:rsidRPr="00AB7D19" w:rsidTr="00CA4198">
              <w:tc>
                <w:tcPr>
                  <w:tcW w:w="4050" w:type="dxa"/>
                </w:tcPr>
                <w:p w:rsidR="00E333D2" w:rsidRPr="00AB7D19" w:rsidRDefault="00E333D2" w:rsidP="00AB7D19">
                  <w:r w:rsidRPr="00AB7D19">
                    <w:t>Provision for depreciation – plant &amp; machinery</w:t>
                  </w:r>
                </w:p>
              </w:tc>
              <w:tc>
                <w:tcPr>
                  <w:tcW w:w="1170" w:type="dxa"/>
                </w:tcPr>
                <w:p w:rsidR="00E333D2" w:rsidRPr="00AB7D19" w:rsidRDefault="00E333D2" w:rsidP="00AB7D19"/>
              </w:tc>
              <w:tc>
                <w:tcPr>
                  <w:tcW w:w="1170" w:type="dxa"/>
                </w:tcPr>
                <w:p w:rsidR="00E333D2" w:rsidRPr="00AB7D19" w:rsidRDefault="00E333D2" w:rsidP="00AB7D19">
                  <w:r w:rsidRPr="00AB7D19">
                    <w:t>30,000</w:t>
                  </w:r>
                </w:p>
              </w:tc>
            </w:tr>
            <w:tr w:rsidR="00E333D2" w:rsidRPr="00AB7D19" w:rsidTr="00CA4198">
              <w:tc>
                <w:tcPr>
                  <w:tcW w:w="4050" w:type="dxa"/>
                </w:tcPr>
                <w:p w:rsidR="00E333D2" w:rsidRPr="00AB7D19" w:rsidRDefault="00E333D2" w:rsidP="00AB7D19">
                  <w:r w:rsidRPr="00AB7D19">
                    <w:t>Provision for depreciation – furniture &amp; fittings</w:t>
                  </w:r>
                </w:p>
              </w:tc>
              <w:tc>
                <w:tcPr>
                  <w:tcW w:w="1170" w:type="dxa"/>
                  <w:tcBorders>
                    <w:bottom w:val="single" w:sz="4" w:space="0" w:color="auto"/>
                  </w:tcBorders>
                </w:tcPr>
                <w:p w:rsidR="00E333D2" w:rsidRPr="00AB7D19" w:rsidRDefault="00E333D2" w:rsidP="00AB7D19"/>
              </w:tc>
              <w:tc>
                <w:tcPr>
                  <w:tcW w:w="1170" w:type="dxa"/>
                  <w:tcBorders>
                    <w:bottom w:val="single" w:sz="4" w:space="0" w:color="auto"/>
                  </w:tcBorders>
                </w:tcPr>
                <w:p w:rsidR="00E333D2" w:rsidRPr="00AB7D19" w:rsidRDefault="00E333D2" w:rsidP="00AB7D19">
                  <w:r w:rsidRPr="00AB7D19">
                    <w:t>10,000</w:t>
                  </w:r>
                </w:p>
              </w:tc>
            </w:tr>
            <w:tr w:rsidR="00E333D2" w:rsidRPr="00AB7D19" w:rsidTr="00CA4198">
              <w:tc>
                <w:tcPr>
                  <w:tcW w:w="4050" w:type="dxa"/>
                </w:tcPr>
                <w:p w:rsidR="00E333D2" w:rsidRPr="00AB7D19" w:rsidRDefault="00E333D2" w:rsidP="00AB7D19"/>
              </w:tc>
              <w:tc>
                <w:tcPr>
                  <w:tcW w:w="1170" w:type="dxa"/>
                  <w:tcBorders>
                    <w:top w:val="single" w:sz="4" w:space="0" w:color="auto"/>
                    <w:bottom w:val="double" w:sz="4" w:space="0" w:color="auto"/>
                  </w:tcBorders>
                </w:tcPr>
                <w:p w:rsidR="00E333D2" w:rsidRPr="0063162A" w:rsidRDefault="00E333D2" w:rsidP="00AB7D19">
                  <w:pPr>
                    <w:rPr>
                      <w:sz w:val="22"/>
                      <w:szCs w:val="22"/>
                    </w:rPr>
                  </w:pPr>
                  <w:r w:rsidRPr="0063162A">
                    <w:rPr>
                      <w:sz w:val="22"/>
                      <w:szCs w:val="22"/>
                    </w:rPr>
                    <w:t>2,049,600</w:t>
                  </w:r>
                </w:p>
              </w:tc>
              <w:tc>
                <w:tcPr>
                  <w:tcW w:w="1170" w:type="dxa"/>
                  <w:tcBorders>
                    <w:top w:val="single" w:sz="4" w:space="0" w:color="auto"/>
                    <w:bottom w:val="double" w:sz="4" w:space="0" w:color="auto"/>
                  </w:tcBorders>
                </w:tcPr>
                <w:p w:rsidR="00E333D2" w:rsidRPr="0063162A" w:rsidRDefault="00E333D2" w:rsidP="00AB7D19">
                  <w:pPr>
                    <w:rPr>
                      <w:sz w:val="22"/>
                      <w:szCs w:val="22"/>
                    </w:rPr>
                  </w:pPr>
                  <w:r w:rsidRPr="0063162A">
                    <w:rPr>
                      <w:sz w:val="22"/>
                      <w:szCs w:val="22"/>
                    </w:rPr>
                    <w:t>2,049,600</w:t>
                  </w:r>
                </w:p>
              </w:tc>
            </w:tr>
            <w:tr w:rsidR="00E333D2" w:rsidRPr="00AB7D19" w:rsidTr="00CA4198">
              <w:tc>
                <w:tcPr>
                  <w:tcW w:w="4050" w:type="dxa"/>
                </w:tcPr>
                <w:p w:rsidR="00E333D2" w:rsidRPr="00AB7D19" w:rsidRDefault="00E333D2" w:rsidP="00AB7D19"/>
              </w:tc>
              <w:tc>
                <w:tcPr>
                  <w:tcW w:w="1170" w:type="dxa"/>
                  <w:tcBorders>
                    <w:top w:val="double" w:sz="4" w:space="0" w:color="auto"/>
                  </w:tcBorders>
                </w:tcPr>
                <w:p w:rsidR="00E333D2" w:rsidRPr="00AB7D19" w:rsidRDefault="00E333D2" w:rsidP="00AB7D19"/>
              </w:tc>
              <w:tc>
                <w:tcPr>
                  <w:tcW w:w="1170" w:type="dxa"/>
                  <w:tcBorders>
                    <w:top w:val="double" w:sz="4" w:space="0" w:color="auto"/>
                  </w:tcBorders>
                </w:tcPr>
                <w:p w:rsidR="00E333D2" w:rsidRPr="00AB7D19" w:rsidRDefault="00E333D2" w:rsidP="00AB7D19"/>
              </w:tc>
            </w:tr>
          </w:tbl>
          <w:p w:rsidR="00FE2E5F" w:rsidRPr="00AB7D19" w:rsidRDefault="00FE2E5F" w:rsidP="00AB7D19">
            <w:r w:rsidRPr="00AB7D19">
              <w:t>Additional information:</w:t>
            </w:r>
          </w:p>
          <w:p w:rsidR="00FE2E5F" w:rsidRPr="00AB7D19" w:rsidRDefault="00FE2E5F" w:rsidP="00AB7D19">
            <w:r w:rsidRPr="00AB7D19">
              <w:t>Closing stock amounted to Rs.70,000.</w:t>
            </w:r>
          </w:p>
          <w:p w:rsidR="00FE2E5F" w:rsidRPr="00AB7D19" w:rsidRDefault="00FE2E5F" w:rsidP="00AB7D19">
            <w:r w:rsidRPr="00AB7D19">
              <w:t>Provision for depreciation is to be made for the current year:</w:t>
            </w:r>
          </w:p>
          <w:p w:rsidR="00FE2E5F" w:rsidRPr="00AB7D19" w:rsidRDefault="00FE2E5F" w:rsidP="00AB7D19">
            <w:r w:rsidRPr="00AB7D19">
              <w:t>Plant &amp; machinery @ 10% on book value.</w:t>
            </w:r>
          </w:p>
          <w:p w:rsidR="00FE2E5F" w:rsidRPr="00AB7D19" w:rsidRDefault="00FE2E5F" w:rsidP="00AB7D19">
            <w:r w:rsidRPr="00AB7D19">
              <w:t>Furniture &amp; fittings @ 8% on book value</w:t>
            </w:r>
          </w:p>
          <w:p w:rsidR="00FE2E5F" w:rsidRPr="00AB7D19" w:rsidRDefault="00FE2E5F" w:rsidP="00AB7D19">
            <w:r w:rsidRPr="00AB7D19">
              <w:t>Provide for doubtful debts: 4% of total debtors.</w:t>
            </w:r>
          </w:p>
          <w:p w:rsidR="008C7BA2" w:rsidRPr="00AB7D19" w:rsidRDefault="00FE2E5F" w:rsidP="00AB7D19">
            <w:r w:rsidRPr="00AB7D19">
              <w:rPr>
                <w:b/>
                <w:bCs/>
              </w:rPr>
              <w:t>Required:</w:t>
            </w:r>
            <w:r w:rsidRPr="00AB7D19">
              <w:t>Prepare a trading and profit and loss account for the year ended 31 March 2017 and a balance sheet as at that date.</w:t>
            </w:r>
          </w:p>
        </w:tc>
        <w:tc>
          <w:tcPr>
            <w:tcW w:w="1170" w:type="dxa"/>
            <w:shd w:val="clear" w:color="auto" w:fill="auto"/>
          </w:tcPr>
          <w:p w:rsidR="008C7BA2" w:rsidRPr="00AB7D19" w:rsidRDefault="003031BC" w:rsidP="00BB4EBB">
            <w:pPr>
              <w:spacing w:line="360" w:lineRule="auto"/>
              <w:jc w:val="center"/>
            </w:pPr>
            <w:r w:rsidRPr="00AB7D19">
              <w:t>CO4</w:t>
            </w:r>
          </w:p>
        </w:tc>
        <w:tc>
          <w:tcPr>
            <w:tcW w:w="950" w:type="dxa"/>
            <w:shd w:val="clear" w:color="auto" w:fill="auto"/>
          </w:tcPr>
          <w:p w:rsidR="008C7BA2" w:rsidRPr="00AB7D19" w:rsidRDefault="003031BC" w:rsidP="00BB4EBB">
            <w:pPr>
              <w:spacing w:line="360" w:lineRule="auto"/>
              <w:jc w:val="center"/>
            </w:pPr>
            <w:r w:rsidRPr="00AB7D19">
              <w:t>20</w:t>
            </w:r>
          </w:p>
        </w:tc>
      </w:tr>
      <w:tr w:rsidR="008C7BA2" w:rsidRPr="00AB7D19" w:rsidTr="00BB4EBB">
        <w:trPr>
          <w:gridBefore w:val="1"/>
          <w:gridAfter w:val="2"/>
          <w:wBefore w:w="18" w:type="dxa"/>
          <w:wAfter w:w="3526" w:type="dxa"/>
          <w:trHeight w:val="90"/>
        </w:trPr>
        <w:tc>
          <w:tcPr>
            <w:tcW w:w="810" w:type="dxa"/>
            <w:shd w:val="clear" w:color="auto" w:fill="auto"/>
          </w:tcPr>
          <w:p w:rsidR="008C7BA2" w:rsidRPr="00AB7D19" w:rsidRDefault="008C7BA2" w:rsidP="00BB4EBB">
            <w:pPr>
              <w:spacing w:line="360" w:lineRule="auto"/>
              <w:jc w:val="center"/>
            </w:pPr>
            <w:r w:rsidRPr="00AB7D19">
              <w:t>5.</w:t>
            </w:r>
          </w:p>
        </w:tc>
        <w:tc>
          <w:tcPr>
            <w:tcW w:w="840" w:type="dxa"/>
            <w:shd w:val="clear" w:color="auto" w:fill="auto"/>
          </w:tcPr>
          <w:p w:rsidR="008C7BA2" w:rsidRPr="00AB7D19" w:rsidRDefault="008C7BA2" w:rsidP="00BB4EBB">
            <w:pPr>
              <w:spacing w:line="360" w:lineRule="auto"/>
              <w:jc w:val="center"/>
            </w:pPr>
          </w:p>
        </w:tc>
        <w:tc>
          <w:tcPr>
            <w:tcW w:w="6810" w:type="dxa"/>
            <w:shd w:val="clear" w:color="auto" w:fill="auto"/>
          </w:tcPr>
          <w:p w:rsidR="00F5437A" w:rsidRPr="00AB7D19" w:rsidRDefault="00F5437A" w:rsidP="00AB7D19">
            <w:r w:rsidRPr="00AB7D19">
              <w:rPr>
                <w:bdr w:val="none" w:sz="0" w:space="0" w:color="auto" w:frame="1"/>
              </w:rPr>
              <w:t>The following particulars are available in respect of the business of Lucky Ltd.:</w:t>
            </w:r>
          </w:p>
          <w:p w:rsidR="00F5437A" w:rsidRPr="00AB7D19" w:rsidRDefault="00F5437A" w:rsidP="00AB7D19">
            <w:r w:rsidRPr="00AB7D19">
              <w:rPr>
                <w:bdr w:val="none" w:sz="0" w:space="0" w:color="auto" w:frame="1"/>
              </w:rPr>
              <w:t>(</w:t>
            </w:r>
            <w:r w:rsidR="00AB7D19" w:rsidRPr="00AB7D19">
              <w:rPr>
                <w:bdr w:val="none" w:sz="0" w:space="0" w:color="auto" w:frame="1"/>
              </w:rPr>
              <w:t>a</w:t>
            </w:r>
            <w:r w:rsidRPr="00AB7D19">
              <w:rPr>
                <w:bdr w:val="none" w:sz="0" w:space="0" w:color="auto" w:frame="1"/>
              </w:rPr>
              <w:t>) Profits earned for the years:</w:t>
            </w:r>
          </w:p>
          <w:p w:rsidR="00F5437A" w:rsidRPr="00AB7D19" w:rsidRDefault="00F5437A" w:rsidP="00AB7D19">
            <w:r w:rsidRPr="00AB7D19">
              <w:rPr>
                <w:b/>
                <w:noProof/>
                <w:bdr w:val="none" w:sz="0" w:space="0" w:color="auto" w:frame="1"/>
              </w:rPr>
              <w:drawing>
                <wp:inline distT="0" distB="0" distL="0" distR="0">
                  <wp:extent cx="2990850" cy="485775"/>
                  <wp:effectExtent l="19050" t="0" r="0" b="0"/>
                  <wp:docPr id="12" name="Picture 12" descr="http://cdn.yourarticlelibrary.com/wp-content/uploads/2016/03/clip_image047_thumb2_thumb-8.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dn.yourarticlelibrary.com/wp-content/uploads/2016/03/clip_image047_thumb2_thumb-8.jpg">
                            <a:hlinkClick r:id="rId7"/>
                          </pic:cNvPr>
                          <pic:cNvPicPr>
                            <a:picLocks noChangeAspect="1" noChangeArrowheads="1"/>
                          </pic:cNvPicPr>
                        </pic:nvPicPr>
                        <pic:blipFill>
                          <a:blip r:embed="rId8" cstate="print"/>
                          <a:srcRect/>
                          <a:stretch>
                            <a:fillRect/>
                          </a:stretch>
                        </pic:blipFill>
                        <pic:spPr bwMode="auto">
                          <a:xfrm>
                            <a:off x="0" y="0"/>
                            <a:ext cx="2990850" cy="485775"/>
                          </a:xfrm>
                          <a:prstGeom prst="rect">
                            <a:avLst/>
                          </a:prstGeom>
                          <a:noFill/>
                          <a:ln w="9525">
                            <a:noFill/>
                            <a:miter lim="800000"/>
                            <a:headEnd/>
                            <a:tailEnd/>
                          </a:ln>
                        </pic:spPr>
                      </pic:pic>
                    </a:graphicData>
                  </a:graphic>
                </wp:inline>
              </w:drawing>
            </w:r>
          </w:p>
          <w:p w:rsidR="00F5437A" w:rsidRPr="00AB7D19" w:rsidRDefault="00F5437A" w:rsidP="00AB7D19">
            <w:r w:rsidRPr="00AB7D19">
              <w:t>(</w:t>
            </w:r>
            <w:r w:rsidR="00AB7D19" w:rsidRPr="00AB7D19">
              <w:t>b</w:t>
            </w:r>
            <w:r w:rsidRPr="00AB7D19">
              <w:t>) Normal rate of return =10%</w:t>
            </w:r>
          </w:p>
          <w:p w:rsidR="00F5437A" w:rsidRPr="00AB7D19" w:rsidRDefault="00F5437A" w:rsidP="00AB7D19">
            <w:r w:rsidRPr="00AB7D19">
              <w:t>(</w:t>
            </w:r>
            <w:r w:rsidR="00AB7D19" w:rsidRPr="00AB7D19">
              <w:t>c</w:t>
            </w:r>
            <w:r w:rsidRPr="00AB7D19">
              <w:t>) Capital employed = Rs 30,00,000</w:t>
            </w:r>
          </w:p>
          <w:p w:rsidR="00F5437A" w:rsidRPr="00AB7D19" w:rsidRDefault="00F5437A" w:rsidP="00AB7D19">
            <w:r w:rsidRPr="00AB7D19">
              <w:t>(</w:t>
            </w:r>
            <w:r w:rsidR="00AB7D19" w:rsidRPr="00AB7D19">
              <w:t>d</w:t>
            </w:r>
            <w:r w:rsidR="008766C3">
              <w:t>)</w:t>
            </w:r>
            <w:r w:rsidRPr="00AB7D19">
              <w:t xml:space="preserve"> Present value of an annuity of one rupee for 5 years at 10% = Rs 3.78</w:t>
            </w:r>
          </w:p>
          <w:p w:rsidR="00F5437A" w:rsidRPr="00AB7D19" w:rsidRDefault="00F5437A" w:rsidP="00AB7D19">
            <w:r w:rsidRPr="00AB7D19">
              <w:t>(</w:t>
            </w:r>
            <w:r w:rsidR="00AB7D19" w:rsidRPr="00AB7D19">
              <w:t>e</w:t>
            </w:r>
            <w:r w:rsidRPr="00AB7D19">
              <w:t>) The profits included non-recurring profits on an average basis of Rs 30,000 a year.</w:t>
            </w:r>
          </w:p>
          <w:p w:rsidR="00F5437A" w:rsidRPr="00AB7D19" w:rsidRDefault="00F5437A" w:rsidP="00AB7D19">
            <w:r w:rsidRPr="00AB7D19">
              <w:rPr>
                <w:bdr w:val="none" w:sz="0" w:space="0" w:color="auto" w:frame="1"/>
              </w:rPr>
              <w:t>You are required to calculate the value of goodwill of the company:</w:t>
            </w:r>
          </w:p>
          <w:p w:rsidR="00F5437A" w:rsidRPr="00AB7D19" w:rsidRDefault="00F5437A" w:rsidP="00AB7D19">
            <w:r w:rsidRPr="00AB7D19">
              <w:lastRenderedPageBreak/>
              <w:t>(i) As per five years purchase of super-profits;</w:t>
            </w:r>
          </w:p>
          <w:p w:rsidR="00F5437A" w:rsidRPr="00AB7D19" w:rsidRDefault="00F5437A" w:rsidP="00AB7D19">
            <w:r w:rsidRPr="00AB7D19">
              <w:t>(ii) As per capitalization of super-profits method; and</w:t>
            </w:r>
          </w:p>
          <w:p w:rsidR="008C7BA2" w:rsidRPr="00AB7D19" w:rsidRDefault="00F5437A" w:rsidP="00AB7D19">
            <w:r w:rsidRPr="00AB7D19">
              <w:t>(iii) As per annuity method</w:t>
            </w:r>
          </w:p>
        </w:tc>
        <w:tc>
          <w:tcPr>
            <w:tcW w:w="1170" w:type="dxa"/>
            <w:shd w:val="clear" w:color="auto" w:fill="auto"/>
          </w:tcPr>
          <w:p w:rsidR="008C7BA2" w:rsidRPr="00AB7D19" w:rsidRDefault="00E333D2" w:rsidP="00BB4EBB">
            <w:pPr>
              <w:spacing w:line="360" w:lineRule="auto"/>
              <w:jc w:val="center"/>
            </w:pPr>
            <w:r w:rsidRPr="00AB7D19">
              <w:lastRenderedPageBreak/>
              <w:t>CO3</w:t>
            </w:r>
          </w:p>
        </w:tc>
        <w:tc>
          <w:tcPr>
            <w:tcW w:w="950" w:type="dxa"/>
            <w:shd w:val="clear" w:color="auto" w:fill="auto"/>
          </w:tcPr>
          <w:p w:rsidR="008C7BA2" w:rsidRPr="00AB7D19" w:rsidRDefault="00E333D2" w:rsidP="00BB4EBB">
            <w:pPr>
              <w:spacing w:line="360" w:lineRule="auto"/>
              <w:jc w:val="center"/>
            </w:pPr>
            <w:r w:rsidRPr="00AB7D19">
              <w:t>20</w:t>
            </w:r>
          </w:p>
        </w:tc>
      </w:tr>
      <w:tr w:rsidR="008C7BA2" w:rsidRPr="00AB7D19" w:rsidTr="00BB4EBB">
        <w:trPr>
          <w:gridBefore w:val="1"/>
          <w:gridAfter w:val="2"/>
          <w:wBefore w:w="18" w:type="dxa"/>
          <w:wAfter w:w="3526" w:type="dxa"/>
          <w:trHeight w:val="90"/>
        </w:trPr>
        <w:tc>
          <w:tcPr>
            <w:tcW w:w="10580" w:type="dxa"/>
            <w:gridSpan w:val="5"/>
            <w:shd w:val="clear" w:color="auto" w:fill="auto"/>
          </w:tcPr>
          <w:p w:rsidR="008C7BA2" w:rsidRPr="00AB7D19" w:rsidRDefault="003B3FB9" w:rsidP="00BB4EBB">
            <w:pPr>
              <w:spacing w:line="360" w:lineRule="auto"/>
              <w:jc w:val="center"/>
            </w:pPr>
            <w:r w:rsidRPr="00AB7D19">
              <w:lastRenderedPageBreak/>
              <w:t>(OR)</w:t>
            </w:r>
          </w:p>
        </w:tc>
      </w:tr>
      <w:tr w:rsidR="00AB7D19" w:rsidRPr="00AB7D19" w:rsidTr="00BB4EBB">
        <w:trPr>
          <w:gridBefore w:val="1"/>
          <w:gridAfter w:val="2"/>
          <w:wBefore w:w="18" w:type="dxa"/>
          <w:wAfter w:w="3526" w:type="dxa"/>
          <w:trHeight w:val="90"/>
        </w:trPr>
        <w:tc>
          <w:tcPr>
            <w:tcW w:w="810" w:type="dxa"/>
            <w:vMerge w:val="restart"/>
            <w:shd w:val="clear" w:color="auto" w:fill="auto"/>
          </w:tcPr>
          <w:p w:rsidR="00AB7D19" w:rsidRPr="00AB7D19" w:rsidRDefault="00AB7D19" w:rsidP="00BB4EBB">
            <w:pPr>
              <w:spacing w:line="360" w:lineRule="auto"/>
              <w:jc w:val="center"/>
            </w:pPr>
            <w:r w:rsidRPr="00AB7D19">
              <w:t>6.</w:t>
            </w:r>
          </w:p>
        </w:tc>
        <w:tc>
          <w:tcPr>
            <w:tcW w:w="840" w:type="dxa"/>
            <w:shd w:val="clear" w:color="auto" w:fill="auto"/>
          </w:tcPr>
          <w:p w:rsidR="00AB7D19" w:rsidRPr="00AB7D19" w:rsidRDefault="00AB7D19" w:rsidP="00BB4EBB">
            <w:pPr>
              <w:spacing w:line="360" w:lineRule="auto"/>
              <w:jc w:val="center"/>
            </w:pPr>
            <w:r w:rsidRPr="00AB7D19">
              <w:t>a.</w:t>
            </w:r>
          </w:p>
        </w:tc>
        <w:tc>
          <w:tcPr>
            <w:tcW w:w="6810" w:type="dxa"/>
            <w:shd w:val="clear" w:color="auto" w:fill="auto"/>
          </w:tcPr>
          <w:p w:rsidR="00AB7D19" w:rsidRPr="00AB7D19" w:rsidRDefault="00AB7D19" w:rsidP="008766C3">
            <w:pPr>
              <w:jc w:val="both"/>
            </w:pPr>
            <w:r w:rsidRPr="00AB7D19">
              <w:t>Discuss in detail the methods of valuing Human Resources incorporate world</w:t>
            </w:r>
          </w:p>
        </w:tc>
        <w:tc>
          <w:tcPr>
            <w:tcW w:w="1170" w:type="dxa"/>
            <w:shd w:val="clear" w:color="auto" w:fill="auto"/>
          </w:tcPr>
          <w:p w:rsidR="00AB7D19" w:rsidRPr="00AB7D19" w:rsidRDefault="00AB7D19" w:rsidP="00BB4EBB">
            <w:pPr>
              <w:spacing w:line="360" w:lineRule="auto"/>
              <w:jc w:val="center"/>
            </w:pPr>
            <w:r w:rsidRPr="00AB7D19">
              <w:t>CO2</w:t>
            </w:r>
          </w:p>
        </w:tc>
        <w:tc>
          <w:tcPr>
            <w:tcW w:w="950" w:type="dxa"/>
            <w:shd w:val="clear" w:color="auto" w:fill="auto"/>
          </w:tcPr>
          <w:p w:rsidR="00AB7D19" w:rsidRPr="00AB7D19" w:rsidRDefault="00AB7D19" w:rsidP="00BB4EBB">
            <w:pPr>
              <w:spacing w:line="360" w:lineRule="auto"/>
              <w:jc w:val="center"/>
            </w:pPr>
            <w:r w:rsidRPr="00AB7D19">
              <w:t>10</w:t>
            </w:r>
          </w:p>
        </w:tc>
      </w:tr>
      <w:tr w:rsidR="00AB7D19" w:rsidRPr="00AB7D19" w:rsidTr="00BB4EBB">
        <w:trPr>
          <w:gridBefore w:val="1"/>
          <w:gridAfter w:val="2"/>
          <w:wBefore w:w="18" w:type="dxa"/>
          <w:wAfter w:w="3526" w:type="dxa"/>
          <w:trHeight w:val="90"/>
        </w:trPr>
        <w:tc>
          <w:tcPr>
            <w:tcW w:w="810" w:type="dxa"/>
            <w:vMerge/>
            <w:shd w:val="clear" w:color="auto" w:fill="auto"/>
          </w:tcPr>
          <w:p w:rsidR="00AB7D19" w:rsidRPr="00AB7D19" w:rsidRDefault="00AB7D19" w:rsidP="00BB4EBB">
            <w:pPr>
              <w:spacing w:line="360" w:lineRule="auto"/>
              <w:jc w:val="center"/>
            </w:pPr>
          </w:p>
        </w:tc>
        <w:tc>
          <w:tcPr>
            <w:tcW w:w="840" w:type="dxa"/>
            <w:shd w:val="clear" w:color="auto" w:fill="auto"/>
          </w:tcPr>
          <w:p w:rsidR="00AB7D19" w:rsidRPr="00AB7D19" w:rsidRDefault="00AB7D19" w:rsidP="00BB4EBB">
            <w:pPr>
              <w:spacing w:line="360" w:lineRule="auto"/>
              <w:jc w:val="center"/>
            </w:pPr>
            <w:r w:rsidRPr="00AB7D19">
              <w:t>b.</w:t>
            </w:r>
          </w:p>
        </w:tc>
        <w:tc>
          <w:tcPr>
            <w:tcW w:w="6810" w:type="dxa"/>
            <w:shd w:val="clear" w:color="auto" w:fill="auto"/>
          </w:tcPr>
          <w:p w:rsidR="00AB7D19" w:rsidRPr="00AB7D19" w:rsidRDefault="00AB7D19" w:rsidP="00AB7D19">
            <w:r w:rsidRPr="00AB7D19">
              <w:t>Explain various methods of valuing shares</w:t>
            </w:r>
          </w:p>
        </w:tc>
        <w:tc>
          <w:tcPr>
            <w:tcW w:w="1170" w:type="dxa"/>
            <w:shd w:val="clear" w:color="auto" w:fill="auto"/>
          </w:tcPr>
          <w:p w:rsidR="00AB7D19" w:rsidRPr="00AB7D19" w:rsidRDefault="00AB7D19" w:rsidP="00BB4EBB">
            <w:pPr>
              <w:spacing w:line="360" w:lineRule="auto"/>
              <w:jc w:val="center"/>
            </w:pPr>
            <w:r w:rsidRPr="00AB7D19">
              <w:t>CO2</w:t>
            </w:r>
          </w:p>
        </w:tc>
        <w:tc>
          <w:tcPr>
            <w:tcW w:w="950" w:type="dxa"/>
            <w:shd w:val="clear" w:color="auto" w:fill="auto"/>
          </w:tcPr>
          <w:p w:rsidR="00AB7D19" w:rsidRPr="00AB7D19" w:rsidRDefault="00AB7D19" w:rsidP="00BB4EBB">
            <w:pPr>
              <w:spacing w:line="360" w:lineRule="auto"/>
              <w:jc w:val="center"/>
            </w:pPr>
            <w:r w:rsidRPr="00AB7D19">
              <w:t>10</w:t>
            </w:r>
          </w:p>
        </w:tc>
      </w:tr>
      <w:tr w:rsidR="00AB7D19" w:rsidRPr="00AB7D19" w:rsidTr="00BB4EBB">
        <w:trPr>
          <w:gridBefore w:val="1"/>
          <w:gridAfter w:val="2"/>
          <w:wBefore w:w="18" w:type="dxa"/>
          <w:wAfter w:w="3526" w:type="dxa"/>
          <w:trHeight w:val="90"/>
        </w:trPr>
        <w:tc>
          <w:tcPr>
            <w:tcW w:w="810" w:type="dxa"/>
            <w:vMerge w:val="restart"/>
            <w:shd w:val="clear" w:color="auto" w:fill="auto"/>
          </w:tcPr>
          <w:p w:rsidR="00AB7D19" w:rsidRPr="00AB7D19" w:rsidRDefault="00AB7D19" w:rsidP="00BB4EBB">
            <w:pPr>
              <w:spacing w:line="360" w:lineRule="auto"/>
              <w:jc w:val="center"/>
            </w:pPr>
            <w:r w:rsidRPr="00AB7D19">
              <w:t>7.</w:t>
            </w:r>
          </w:p>
        </w:tc>
        <w:tc>
          <w:tcPr>
            <w:tcW w:w="840" w:type="dxa"/>
            <w:shd w:val="clear" w:color="auto" w:fill="auto"/>
          </w:tcPr>
          <w:p w:rsidR="00AB7D19" w:rsidRPr="00AB7D19" w:rsidRDefault="00AB7D19" w:rsidP="00BB4EBB">
            <w:pPr>
              <w:spacing w:line="360" w:lineRule="auto"/>
              <w:jc w:val="center"/>
            </w:pPr>
            <w:r w:rsidRPr="00AB7D19">
              <w:t>a.</w:t>
            </w:r>
          </w:p>
        </w:tc>
        <w:tc>
          <w:tcPr>
            <w:tcW w:w="6810" w:type="dxa"/>
            <w:shd w:val="clear" w:color="auto" w:fill="auto"/>
          </w:tcPr>
          <w:p w:rsidR="00AB7D19" w:rsidRPr="00AB7D19" w:rsidRDefault="00AB7D19" w:rsidP="00AB7D19">
            <w:r w:rsidRPr="00AB7D19">
              <w:t xml:space="preserve"> Consolidate the following balance sheets as on 31</w:t>
            </w:r>
            <w:r w:rsidRPr="00AB7D19">
              <w:rPr>
                <w:vertAlign w:val="superscript"/>
              </w:rPr>
              <w:t>st</w:t>
            </w:r>
            <w:r w:rsidRPr="00AB7D19">
              <w:t xml:space="preserve"> March, 2009:</w:t>
            </w:r>
          </w:p>
          <w:tbl>
            <w:tblPr>
              <w:tblW w:w="6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22"/>
              <w:gridCol w:w="875"/>
              <w:gridCol w:w="720"/>
              <w:gridCol w:w="1890"/>
              <w:gridCol w:w="900"/>
              <w:gridCol w:w="900"/>
            </w:tblGrid>
            <w:tr w:rsidR="00AB7D19" w:rsidRPr="00AB7D19" w:rsidTr="00BB4EBB">
              <w:trPr>
                <w:trHeight w:val="351"/>
              </w:trPr>
              <w:tc>
                <w:tcPr>
                  <w:tcW w:w="1322" w:type="dxa"/>
                </w:tcPr>
                <w:p w:rsidR="00AB7D19" w:rsidRPr="00AB7D19" w:rsidRDefault="00AB7D19" w:rsidP="00AB7D19">
                  <w:r w:rsidRPr="00AB7D19">
                    <w:t>Liabilities</w:t>
                  </w:r>
                </w:p>
              </w:tc>
              <w:tc>
                <w:tcPr>
                  <w:tcW w:w="875" w:type="dxa"/>
                </w:tcPr>
                <w:p w:rsidR="00AB7D19" w:rsidRPr="00AB7D19" w:rsidRDefault="00AB7D19" w:rsidP="00AB7D19">
                  <w:r w:rsidRPr="00AB7D19">
                    <w:t>H</w:t>
                  </w:r>
                </w:p>
              </w:tc>
              <w:tc>
                <w:tcPr>
                  <w:tcW w:w="720" w:type="dxa"/>
                </w:tcPr>
                <w:p w:rsidR="00AB7D19" w:rsidRPr="00AB7D19" w:rsidRDefault="00AB7D19" w:rsidP="00AB7D19">
                  <w:r w:rsidRPr="00AB7D19">
                    <w:t>S</w:t>
                  </w:r>
                </w:p>
              </w:tc>
              <w:tc>
                <w:tcPr>
                  <w:tcW w:w="1890" w:type="dxa"/>
                </w:tcPr>
                <w:p w:rsidR="00AB7D19" w:rsidRPr="00AB7D19" w:rsidRDefault="00AB7D19" w:rsidP="00AB7D19">
                  <w:r w:rsidRPr="00AB7D19">
                    <w:t>Assets</w:t>
                  </w:r>
                </w:p>
              </w:tc>
              <w:tc>
                <w:tcPr>
                  <w:tcW w:w="900" w:type="dxa"/>
                </w:tcPr>
                <w:p w:rsidR="00AB7D19" w:rsidRPr="00AB7D19" w:rsidRDefault="00AB7D19" w:rsidP="00AB7D19">
                  <w:r w:rsidRPr="00AB7D19">
                    <w:t>H</w:t>
                  </w:r>
                </w:p>
              </w:tc>
              <w:tc>
                <w:tcPr>
                  <w:tcW w:w="900" w:type="dxa"/>
                </w:tcPr>
                <w:p w:rsidR="00AB7D19" w:rsidRPr="00AB7D19" w:rsidRDefault="00AB7D19" w:rsidP="00AB7D19">
                  <w:r w:rsidRPr="00AB7D19">
                    <w:t>S</w:t>
                  </w:r>
                </w:p>
              </w:tc>
            </w:tr>
            <w:tr w:rsidR="00AB7D19" w:rsidRPr="00AB7D19" w:rsidTr="00BB4EBB">
              <w:trPr>
                <w:trHeight w:val="263"/>
              </w:trPr>
              <w:tc>
                <w:tcPr>
                  <w:tcW w:w="1322" w:type="dxa"/>
                </w:tcPr>
                <w:p w:rsidR="00AB7D19" w:rsidRPr="00AB7D19" w:rsidRDefault="00AB7D19" w:rsidP="00AB7D19">
                  <w:r w:rsidRPr="00AB7D19">
                    <w:t xml:space="preserve">Capital Re. 1 shares </w:t>
                  </w:r>
                </w:p>
              </w:tc>
              <w:tc>
                <w:tcPr>
                  <w:tcW w:w="875" w:type="dxa"/>
                </w:tcPr>
                <w:p w:rsidR="00AB7D19" w:rsidRPr="00AB7D19" w:rsidRDefault="00AB7D19" w:rsidP="00AB7D19">
                  <w:r w:rsidRPr="00AB7D19">
                    <w:t>1,600</w:t>
                  </w:r>
                </w:p>
              </w:tc>
              <w:tc>
                <w:tcPr>
                  <w:tcW w:w="720" w:type="dxa"/>
                </w:tcPr>
                <w:p w:rsidR="00AB7D19" w:rsidRPr="00AB7D19" w:rsidRDefault="00AB7D19" w:rsidP="00AB7D19">
                  <w:r w:rsidRPr="00AB7D19">
                    <w:t>2,000</w:t>
                  </w:r>
                </w:p>
              </w:tc>
              <w:tc>
                <w:tcPr>
                  <w:tcW w:w="1890" w:type="dxa"/>
                </w:tcPr>
                <w:p w:rsidR="00AB7D19" w:rsidRPr="00AB7D19" w:rsidRDefault="00AB7D19" w:rsidP="00AB7D19">
                  <w:r w:rsidRPr="00AB7D19">
                    <w:t>1,800 Share in S</w:t>
                  </w:r>
                </w:p>
              </w:tc>
              <w:tc>
                <w:tcPr>
                  <w:tcW w:w="900" w:type="dxa"/>
                </w:tcPr>
                <w:p w:rsidR="00AB7D19" w:rsidRPr="00AB7D19" w:rsidRDefault="00AB7D19" w:rsidP="00AB7D19">
                  <w:r w:rsidRPr="00AB7D19">
                    <w:t>1,600</w:t>
                  </w:r>
                </w:p>
              </w:tc>
              <w:tc>
                <w:tcPr>
                  <w:tcW w:w="900" w:type="dxa"/>
                </w:tcPr>
                <w:p w:rsidR="00AB7D19" w:rsidRPr="00AB7D19" w:rsidRDefault="00AB7D19" w:rsidP="00AB7D19">
                  <w:r w:rsidRPr="00AB7D19">
                    <w:t>-</w:t>
                  </w:r>
                </w:p>
              </w:tc>
            </w:tr>
            <w:tr w:rsidR="00AB7D19" w:rsidRPr="00AB7D19" w:rsidTr="00BB4EBB">
              <w:trPr>
                <w:trHeight w:val="228"/>
              </w:trPr>
              <w:tc>
                <w:tcPr>
                  <w:tcW w:w="1322" w:type="dxa"/>
                </w:tcPr>
                <w:p w:rsidR="00AB7D19" w:rsidRPr="00AB7D19" w:rsidRDefault="00AB7D19" w:rsidP="00AB7D19">
                  <w:r w:rsidRPr="00AB7D19">
                    <w:t xml:space="preserve">Creditors </w:t>
                  </w:r>
                </w:p>
              </w:tc>
              <w:tc>
                <w:tcPr>
                  <w:tcW w:w="875" w:type="dxa"/>
                </w:tcPr>
                <w:p w:rsidR="00AB7D19" w:rsidRPr="00AB7D19" w:rsidRDefault="00AB7D19" w:rsidP="00AB7D19">
                  <w:r w:rsidRPr="00AB7D19">
                    <w:t>-</w:t>
                  </w:r>
                </w:p>
              </w:tc>
              <w:tc>
                <w:tcPr>
                  <w:tcW w:w="720" w:type="dxa"/>
                </w:tcPr>
                <w:p w:rsidR="00AB7D19" w:rsidRPr="00AB7D19" w:rsidRDefault="00AB7D19" w:rsidP="00AB7D19">
                  <w:r w:rsidRPr="00AB7D19">
                    <w:t>800</w:t>
                  </w:r>
                </w:p>
              </w:tc>
              <w:tc>
                <w:tcPr>
                  <w:tcW w:w="1890" w:type="dxa"/>
                </w:tcPr>
                <w:p w:rsidR="00AB7D19" w:rsidRPr="00AB7D19" w:rsidRDefault="00AB7D19" w:rsidP="00AB7D19">
                  <w:r w:rsidRPr="00AB7D19">
                    <w:t>Sundry assets</w:t>
                  </w:r>
                </w:p>
              </w:tc>
              <w:tc>
                <w:tcPr>
                  <w:tcW w:w="900" w:type="dxa"/>
                </w:tcPr>
                <w:p w:rsidR="00AB7D19" w:rsidRPr="00AB7D19" w:rsidRDefault="00AB7D19" w:rsidP="00AB7D19">
                  <w:r w:rsidRPr="00AB7D19">
                    <w:t>-</w:t>
                  </w:r>
                </w:p>
              </w:tc>
              <w:tc>
                <w:tcPr>
                  <w:tcW w:w="900" w:type="dxa"/>
                </w:tcPr>
                <w:p w:rsidR="00AB7D19" w:rsidRPr="00AB7D19" w:rsidRDefault="00AB7D19" w:rsidP="00AB7D19">
                  <w:r w:rsidRPr="00AB7D19">
                    <w:t>2,400</w:t>
                  </w:r>
                </w:p>
              </w:tc>
            </w:tr>
            <w:tr w:rsidR="00AB7D19" w:rsidRPr="00AB7D19" w:rsidTr="00BB4EBB">
              <w:trPr>
                <w:trHeight w:val="228"/>
              </w:trPr>
              <w:tc>
                <w:tcPr>
                  <w:tcW w:w="1322" w:type="dxa"/>
                </w:tcPr>
                <w:p w:rsidR="00AB7D19" w:rsidRPr="00AB7D19" w:rsidRDefault="00AB7D19" w:rsidP="00AB7D19"/>
              </w:tc>
              <w:tc>
                <w:tcPr>
                  <w:tcW w:w="875" w:type="dxa"/>
                </w:tcPr>
                <w:p w:rsidR="00AB7D19" w:rsidRPr="00AB7D19" w:rsidRDefault="00AB7D19" w:rsidP="00AB7D19"/>
              </w:tc>
              <w:tc>
                <w:tcPr>
                  <w:tcW w:w="720" w:type="dxa"/>
                </w:tcPr>
                <w:p w:rsidR="00AB7D19" w:rsidRPr="00AB7D19" w:rsidRDefault="00AB7D19" w:rsidP="00AB7D19"/>
              </w:tc>
              <w:tc>
                <w:tcPr>
                  <w:tcW w:w="1890" w:type="dxa"/>
                </w:tcPr>
                <w:p w:rsidR="00AB7D19" w:rsidRPr="00AB7D19" w:rsidRDefault="00AB7D19" w:rsidP="00AB7D19">
                  <w:r w:rsidRPr="00AB7D19">
                    <w:t>Profit &amp; Loss A/c</w:t>
                  </w:r>
                </w:p>
              </w:tc>
              <w:tc>
                <w:tcPr>
                  <w:tcW w:w="900" w:type="dxa"/>
                </w:tcPr>
                <w:p w:rsidR="00AB7D19" w:rsidRPr="00AB7D19" w:rsidRDefault="00AB7D19" w:rsidP="00AB7D19">
                  <w:r w:rsidRPr="00AB7D19">
                    <w:t>-</w:t>
                  </w:r>
                </w:p>
              </w:tc>
              <w:tc>
                <w:tcPr>
                  <w:tcW w:w="900" w:type="dxa"/>
                </w:tcPr>
                <w:p w:rsidR="00AB7D19" w:rsidRPr="00AB7D19" w:rsidRDefault="00AB7D19" w:rsidP="00AB7D19">
                  <w:r w:rsidRPr="00AB7D19">
                    <w:t>400</w:t>
                  </w:r>
                </w:p>
              </w:tc>
            </w:tr>
            <w:tr w:rsidR="00AB7D19" w:rsidRPr="00AB7D19" w:rsidTr="00BB4EBB">
              <w:trPr>
                <w:trHeight w:val="228"/>
              </w:trPr>
              <w:tc>
                <w:tcPr>
                  <w:tcW w:w="1322" w:type="dxa"/>
                </w:tcPr>
                <w:p w:rsidR="00AB7D19" w:rsidRPr="00AB7D19" w:rsidRDefault="00AB7D19" w:rsidP="00AB7D19">
                  <w:r w:rsidRPr="00AB7D19">
                    <w:t>Total:</w:t>
                  </w:r>
                </w:p>
              </w:tc>
              <w:tc>
                <w:tcPr>
                  <w:tcW w:w="875" w:type="dxa"/>
                </w:tcPr>
                <w:p w:rsidR="00AB7D19" w:rsidRPr="00AB7D19" w:rsidRDefault="00AB7D19" w:rsidP="00AB7D19">
                  <w:r w:rsidRPr="00AB7D19">
                    <w:t>1,600</w:t>
                  </w:r>
                </w:p>
              </w:tc>
              <w:tc>
                <w:tcPr>
                  <w:tcW w:w="720" w:type="dxa"/>
                </w:tcPr>
                <w:p w:rsidR="00AB7D19" w:rsidRPr="00AB7D19" w:rsidRDefault="00AB7D19" w:rsidP="00AB7D19">
                  <w:r w:rsidRPr="00AB7D19">
                    <w:t>2,800</w:t>
                  </w:r>
                </w:p>
              </w:tc>
              <w:tc>
                <w:tcPr>
                  <w:tcW w:w="1890" w:type="dxa"/>
                </w:tcPr>
                <w:p w:rsidR="00AB7D19" w:rsidRPr="00AB7D19" w:rsidRDefault="00AB7D19" w:rsidP="00AB7D19">
                  <w:r w:rsidRPr="00AB7D19">
                    <w:t>Total:</w:t>
                  </w:r>
                </w:p>
              </w:tc>
              <w:tc>
                <w:tcPr>
                  <w:tcW w:w="900" w:type="dxa"/>
                </w:tcPr>
                <w:p w:rsidR="00AB7D19" w:rsidRPr="00AB7D19" w:rsidRDefault="00AB7D19" w:rsidP="00AB7D19">
                  <w:r w:rsidRPr="00AB7D19">
                    <w:t>1,600</w:t>
                  </w:r>
                </w:p>
              </w:tc>
              <w:tc>
                <w:tcPr>
                  <w:tcW w:w="900" w:type="dxa"/>
                </w:tcPr>
                <w:p w:rsidR="00AB7D19" w:rsidRPr="00AB7D19" w:rsidRDefault="00AB7D19" w:rsidP="00AB7D19">
                  <w:r w:rsidRPr="00AB7D19">
                    <w:t>2,800</w:t>
                  </w:r>
                </w:p>
              </w:tc>
            </w:tr>
          </w:tbl>
          <w:p w:rsidR="00AB7D19" w:rsidRPr="00AB7D19" w:rsidRDefault="00AB7D19" w:rsidP="00AB7D19">
            <w:pPr>
              <w:jc w:val="both"/>
            </w:pPr>
            <w:r w:rsidRPr="00AB7D19">
              <w:t>At the date of acquisition, S had a debit balance of profit and loss account of Rs.300.</w:t>
            </w:r>
          </w:p>
        </w:tc>
        <w:tc>
          <w:tcPr>
            <w:tcW w:w="1170" w:type="dxa"/>
            <w:shd w:val="clear" w:color="auto" w:fill="auto"/>
          </w:tcPr>
          <w:p w:rsidR="00AB7D19" w:rsidRPr="00AB7D19" w:rsidRDefault="00AB7D19" w:rsidP="00BB4EBB">
            <w:pPr>
              <w:spacing w:line="360" w:lineRule="auto"/>
              <w:jc w:val="center"/>
            </w:pPr>
            <w:r w:rsidRPr="00AB7D19">
              <w:t>CO3</w:t>
            </w:r>
          </w:p>
        </w:tc>
        <w:tc>
          <w:tcPr>
            <w:tcW w:w="950" w:type="dxa"/>
            <w:shd w:val="clear" w:color="auto" w:fill="auto"/>
          </w:tcPr>
          <w:p w:rsidR="00AB7D19" w:rsidRPr="00AB7D19" w:rsidRDefault="00AB7D19" w:rsidP="00BB4EBB">
            <w:pPr>
              <w:spacing w:line="360" w:lineRule="auto"/>
              <w:jc w:val="center"/>
            </w:pPr>
            <w:r w:rsidRPr="00AB7D19">
              <w:t>10</w:t>
            </w:r>
          </w:p>
        </w:tc>
      </w:tr>
      <w:tr w:rsidR="00AB7D19" w:rsidRPr="00AB7D19" w:rsidTr="00BB4EBB">
        <w:trPr>
          <w:gridBefore w:val="1"/>
          <w:gridAfter w:val="2"/>
          <w:wBefore w:w="18" w:type="dxa"/>
          <w:wAfter w:w="3526" w:type="dxa"/>
          <w:trHeight w:val="90"/>
        </w:trPr>
        <w:tc>
          <w:tcPr>
            <w:tcW w:w="810" w:type="dxa"/>
            <w:vMerge/>
            <w:shd w:val="clear" w:color="auto" w:fill="auto"/>
          </w:tcPr>
          <w:p w:rsidR="00AB7D19" w:rsidRPr="00AB7D19" w:rsidRDefault="00AB7D19" w:rsidP="00BB4EBB">
            <w:pPr>
              <w:spacing w:line="360" w:lineRule="auto"/>
              <w:jc w:val="center"/>
            </w:pPr>
          </w:p>
        </w:tc>
        <w:tc>
          <w:tcPr>
            <w:tcW w:w="840" w:type="dxa"/>
            <w:shd w:val="clear" w:color="auto" w:fill="auto"/>
          </w:tcPr>
          <w:p w:rsidR="00AB7D19" w:rsidRPr="00AB7D19" w:rsidRDefault="00AB7D19" w:rsidP="00BB4EBB">
            <w:pPr>
              <w:spacing w:line="360" w:lineRule="auto"/>
              <w:jc w:val="center"/>
            </w:pPr>
            <w:r w:rsidRPr="00AB7D19">
              <w:t>b.</w:t>
            </w:r>
          </w:p>
        </w:tc>
        <w:tc>
          <w:tcPr>
            <w:tcW w:w="6810" w:type="dxa"/>
            <w:shd w:val="clear" w:color="auto" w:fill="auto"/>
          </w:tcPr>
          <w:p w:rsidR="00AB7D19" w:rsidRPr="00AB7D19" w:rsidRDefault="00AB7D19" w:rsidP="00BB4EBB">
            <w:pPr>
              <w:spacing w:line="360" w:lineRule="auto"/>
              <w:jc w:val="both"/>
            </w:pPr>
            <w:r w:rsidRPr="00AB7D19">
              <w:t>Explain the procedure for calculating minority interest.</w:t>
            </w:r>
          </w:p>
        </w:tc>
        <w:tc>
          <w:tcPr>
            <w:tcW w:w="1170" w:type="dxa"/>
            <w:shd w:val="clear" w:color="auto" w:fill="auto"/>
          </w:tcPr>
          <w:p w:rsidR="00AB7D19" w:rsidRPr="00AB7D19" w:rsidRDefault="00AB7D19" w:rsidP="00BB4EBB">
            <w:pPr>
              <w:spacing w:line="360" w:lineRule="auto"/>
              <w:jc w:val="center"/>
            </w:pPr>
            <w:r w:rsidRPr="00AB7D19">
              <w:t>CO2</w:t>
            </w:r>
          </w:p>
        </w:tc>
        <w:tc>
          <w:tcPr>
            <w:tcW w:w="950" w:type="dxa"/>
            <w:shd w:val="clear" w:color="auto" w:fill="auto"/>
          </w:tcPr>
          <w:p w:rsidR="00AB7D19" w:rsidRPr="00AB7D19" w:rsidRDefault="00AB7D19" w:rsidP="00BB4EBB">
            <w:pPr>
              <w:spacing w:line="360" w:lineRule="auto"/>
              <w:jc w:val="center"/>
            </w:pPr>
            <w:r w:rsidRPr="00AB7D19">
              <w:t>10</w:t>
            </w:r>
          </w:p>
        </w:tc>
      </w:tr>
      <w:tr w:rsidR="00E333D2" w:rsidRPr="00AB7D19" w:rsidTr="00BB4EBB">
        <w:trPr>
          <w:gridBefore w:val="1"/>
          <w:gridAfter w:val="2"/>
          <w:wBefore w:w="18" w:type="dxa"/>
          <w:wAfter w:w="3526" w:type="dxa"/>
          <w:trHeight w:val="42"/>
        </w:trPr>
        <w:tc>
          <w:tcPr>
            <w:tcW w:w="10580" w:type="dxa"/>
            <w:gridSpan w:val="5"/>
            <w:shd w:val="clear" w:color="auto" w:fill="auto"/>
          </w:tcPr>
          <w:p w:rsidR="00E333D2" w:rsidRPr="00AB7D19" w:rsidRDefault="00E333D2" w:rsidP="00BB4EBB">
            <w:pPr>
              <w:spacing w:line="360" w:lineRule="auto"/>
              <w:jc w:val="center"/>
            </w:pPr>
            <w:r w:rsidRPr="00AB7D19">
              <w:t>(OR)</w:t>
            </w:r>
          </w:p>
        </w:tc>
      </w:tr>
      <w:tr w:rsidR="003031BC" w:rsidRPr="00AB7D19" w:rsidTr="00BB4EBB">
        <w:trPr>
          <w:gridBefore w:val="1"/>
          <w:gridAfter w:val="2"/>
          <w:wBefore w:w="18" w:type="dxa"/>
          <w:wAfter w:w="3526" w:type="dxa"/>
          <w:trHeight w:val="42"/>
        </w:trPr>
        <w:tc>
          <w:tcPr>
            <w:tcW w:w="810" w:type="dxa"/>
            <w:shd w:val="clear" w:color="auto" w:fill="auto"/>
          </w:tcPr>
          <w:p w:rsidR="003031BC" w:rsidRPr="00AB7D19" w:rsidRDefault="003031BC" w:rsidP="00BB4EBB">
            <w:pPr>
              <w:spacing w:line="360" w:lineRule="auto"/>
              <w:jc w:val="center"/>
            </w:pPr>
            <w:r w:rsidRPr="00AB7D19">
              <w:t>8.</w:t>
            </w:r>
          </w:p>
        </w:tc>
        <w:tc>
          <w:tcPr>
            <w:tcW w:w="840" w:type="dxa"/>
            <w:shd w:val="clear" w:color="auto" w:fill="auto"/>
          </w:tcPr>
          <w:p w:rsidR="003031BC" w:rsidRPr="00AB7D19" w:rsidRDefault="003031BC" w:rsidP="00BB4EBB">
            <w:pPr>
              <w:spacing w:line="360" w:lineRule="auto"/>
              <w:jc w:val="center"/>
            </w:pPr>
          </w:p>
        </w:tc>
        <w:tc>
          <w:tcPr>
            <w:tcW w:w="6810" w:type="dxa"/>
            <w:shd w:val="clear" w:color="auto" w:fill="auto"/>
          </w:tcPr>
          <w:p w:rsidR="003031BC" w:rsidRPr="00AB7D19" w:rsidRDefault="003031BC" w:rsidP="00AB7D19">
            <w:pPr>
              <w:jc w:val="both"/>
            </w:pPr>
            <w:r w:rsidRPr="00AB7D19">
              <w:t>The books of Jai Prakash Insurance Co.Ltd. contain the following information in respect of fire Insurance as on 31.3.2006</w:t>
            </w:r>
          </w:p>
          <w:tbl>
            <w:tblPr>
              <w:tblStyle w:val="TableGrid"/>
              <w:tblW w:w="6549" w:type="dxa"/>
              <w:tblLayout w:type="fixed"/>
              <w:tblLook w:val="04A0"/>
            </w:tblPr>
            <w:tblGrid>
              <w:gridCol w:w="2267"/>
              <w:gridCol w:w="1100"/>
              <w:gridCol w:w="2087"/>
              <w:gridCol w:w="1095"/>
            </w:tblGrid>
            <w:tr w:rsidR="003031BC" w:rsidRPr="00AB7D19" w:rsidTr="000B4821">
              <w:trPr>
                <w:trHeight w:val="775"/>
              </w:trPr>
              <w:tc>
                <w:tcPr>
                  <w:tcW w:w="2267" w:type="dxa"/>
                </w:tcPr>
                <w:p w:rsidR="003031BC" w:rsidRPr="00AB7D19" w:rsidRDefault="003031BC" w:rsidP="00BB4EBB">
                  <w:pPr>
                    <w:pStyle w:val="ListParagraph"/>
                    <w:spacing w:line="276" w:lineRule="auto"/>
                    <w:ind w:left="0"/>
                    <w:rPr>
                      <w:b/>
                    </w:rPr>
                  </w:pPr>
                  <w:r w:rsidRPr="00AB7D19">
                    <w:rPr>
                      <w:b/>
                    </w:rPr>
                    <w:t>Particulars</w:t>
                  </w:r>
                </w:p>
              </w:tc>
              <w:tc>
                <w:tcPr>
                  <w:tcW w:w="1100" w:type="dxa"/>
                </w:tcPr>
                <w:p w:rsidR="003031BC" w:rsidRPr="00AB7D19" w:rsidRDefault="003031BC" w:rsidP="00BB4EBB">
                  <w:pPr>
                    <w:pStyle w:val="ListParagraph"/>
                    <w:spacing w:line="276" w:lineRule="auto"/>
                    <w:ind w:left="0"/>
                    <w:rPr>
                      <w:b/>
                    </w:rPr>
                  </w:pPr>
                  <w:r w:rsidRPr="00AB7D19">
                    <w:rPr>
                      <w:b/>
                    </w:rPr>
                    <w:t>Rs.(in ‘000)</w:t>
                  </w:r>
                </w:p>
              </w:tc>
              <w:tc>
                <w:tcPr>
                  <w:tcW w:w="2087" w:type="dxa"/>
                </w:tcPr>
                <w:p w:rsidR="003031BC" w:rsidRPr="00AB7D19" w:rsidRDefault="003031BC" w:rsidP="00BB4EBB">
                  <w:pPr>
                    <w:pStyle w:val="ListParagraph"/>
                    <w:spacing w:line="276" w:lineRule="auto"/>
                    <w:ind w:left="0"/>
                    <w:rPr>
                      <w:b/>
                    </w:rPr>
                  </w:pPr>
                  <w:r w:rsidRPr="00AB7D19">
                    <w:rPr>
                      <w:b/>
                    </w:rPr>
                    <w:t>Particulars</w:t>
                  </w:r>
                </w:p>
              </w:tc>
              <w:tc>
                <w:tcPr>
                  <w:tcW w:w="1095" w:type="dxa"/>
                </w:tcPr>
                <w:p w:rsidR="003031BC" w:rsidRPr="00AB7D19" w:rsidRDefault="003031BC" w:rsidP="00BB4EBB">
                  <w:pPr>
                    <w:pStyle w:val="ListParagraph"/>
                    <w:spacing w:line="276" w:lineRule="auto"/>
                    <w:ind w:left="0"/>
                    <w:rPr>
                      <w:b/>
                    </w:rPr>
                  </w:pPr>
                  <w:r w:rsidRPr="00AB7D19">
                    <w:rPr>
                      <w:b/>
                    </w:rPr>
                    <w:t>Rs.(in ‘000)</w:t>
                  </w:r>
                </w:p>
              </w:tc>
            </w:tr>
            <w:tr w:rsidR="003031BC" w:rsidRPr="00AB7D19" w:rsidTr="000B4821">
              <w:trPr>
                <w:trHeight w:val="508"/>
              </w:trPr>
              <w:tc>
                <w:tcPr>
                  <w:tcW w:w="2267" w:type="dxa"/>
                </w:tcPr>
                <w:p w:rsidR="003031BC" w:rsidRPr="00AB7D19" w:rsidRDefault="003031BC" w:rsidP="00AB7D19">
                  <w:r w:rsidRPr="00AB7D19">
                    <w:t>Provision for unexpired risk (1.4.2005)</w:t>
                  </w:r>
                </w:p>
              </w:tc>
              <w:tc>
                <w:tcPr>
                  <w:tcW w:w="1100" w:type="dxa"/>
                </w:tcPr>
                <w:p w:rsidR="003031BC" w:rsidRPr="00AB7D19" w:rsidRDefault="003031BC" w:rsidP="00AB7D19">
                  <w:r w:rsidRPr="00AB7D19">
                    <w:t>80,000</w:t>
                  </w:r>
                </w:p>
              </w:tc>
              <w:tc>
                <w:tcPr>
                  <w:tcW w:w="2087" w:type="dxa"/>
                </w:tcPr>
                <w:p w:rsidR="003031BC" w:rsidRPr="00AB7D19" w:rsidRDefault="003031BC" w:rsidP="00AB7D19">
                  <w:r w:rsidRPr="00AB7D19">
                    <w:t>Refund of double taxation</w:t>
                  </w:r>
                </w:p>
              </w:tc>
              <w:tc>
                <w:tcPr>
                  <w:tcW w:w="1095" w:type="dxa"/>
                </w:tcPr>
                <w:p w:rsidR="003031BC" w:rsidRPr="00AB7D19" w:rsidRDefault="003031BC" w:rsidP="00AB7D19">
                  <w:r w:rsidRPr="00AB7D19">
                    <w:t>600</w:t>
                  </w:r>
                </w:p>
              </w:tc>
            </w:tr>
            <w:tr w:rsidR="003031BC" w:rsidRPr="00AB7D19" w:rsidTr="000B4821">
              <w:trPr>
                <w:trHeight w:val="775"/>
              </w:trPr>
              <w:tc>
                <w:tcPr>
                  <w:tcW w:w="2267" w:type="dxa"/>
                </w:tcPr>
                <w:p w:rsidR="003031BC" w:rsidRPr="00AB7D19" w:rsidRDefault="003031BC" w:rsidP="00AB7D19">
                  <w:r w:rsidRPr="00AB7D19">
                    <w:t>Estimated liability in respect of outstanding claims: on 1.4.2005</w:t>
                  </w:r>
                </w:p>
              </w:tc>
              <w:tc>
                <w:tcPr>
                  <w:tcW w:w="1100" w:type="dxa"/>
                </w:tcPr>
                <w:p w:rsidR="003031BC" w:rsidRPr="00AB7D19" w:rsidRDefault="003031BC" w:rsidP="00AB7D19">
                  <w:r w:rsidRPr="00AB7D19">
                    <w:t>10,000</w:t>
                  </w:r>
                </w:p>
                <w:p w:rsidR="003031BC" w:rsidRPr="00AB7D19" w:rsidRDefault="003031BC" w:rsidP="00AB7D19"/>
              </w:tc>
              <w:tc>
                <w:tcPr>
                  <w:tcW w:w="2087" w:type="dxa"/>
                </w:tcPr>
                <w:p w:rsidR="003031BC" w:rsidRPr="00AB7D19" w:rsidRDefault="003031BC" w:rsidP="00AB7D19">
                  <w:r w:rsidRPr="00AB7D19">
                    <w:t>Management expenses</w:t>
                  </w:r>
                </w:p>
              </w:tc>
              <w:tc>
                <w:tcPr>
                  <w:tcW w:w="1095" w:type="dxa"/>
                </w:tcPr>
                <w:p w:rsidR="003031BC" w:rsidRPr="00AB7D19" w:rsidRDefault="003031BC" w:rsidP="00AB7D19">
                  <w:r w:rsidRPr="00AB7D19">
                    <w:t>55,000</w:t>
                  </w:r>
                </w:p>
              </w:tc>
            </w:tr>
            <w:tr w:rsidR="003031BC" w:rsidRPr="00AB7D19" w:rsidTr="000B4821">
              <w:trPr>
                <w:trHeight w:val="521"/>
              </w:trPr>
              <w:tc>
                <w:tcPr>
                  <w:tcW w:w="2267" w:type="dxa"/>
                </w:tcPr>
                <w:p w:rsidR="003031BC" w:rsidRPr="00AB7D19" w:rsidRDefault="003031BC" w:rsidP="00AB7D19">
                  <w:r w:rsidRPr="00AB7D19">
                    <w:t xml:space="preserve">  Estimated liability in respect of outstanding claims</w:t>
                  </w:r>
                  <w:r w:rsidR="008766C3">
                    <w:t xml:space="preserve">:                             </w:t>
                  </w:r>
                  <w:r w:rsidRPr="00AB7D19">
                    <w:t>on 31.3.2006</w:t>
                  </w:r>
                </w:p>
              </w:tc>
              <w:tc>
                <w:tcPr>
                  <w:tcW w:w="1100" w:type="dxa"/>
                </w:tcPr>
                <w:p w:rsidR="003031BC" w:rsidRPr="00AB7D19" w:rsidRDefault="003031BC" w:rsidP="00AB7D19">
                  <w:r w:rsidRPr="00AB7D19">
                    <w:t>15,000</w:t>
                  </w:r>
                </w:p>
              </w:tc>
              <w:tc>
                <w:tcPr>
                  <w:tcW w:w="2087" w:type="dxa"/>
                </w:tcPr>
                <w:p w:rsidR="003031BC" w:rsidRPr="00AB7D19" w:rsidRDefault="003031BC" w:rsidP="00AB7D19">
                  <w:r w:rsidRPr="00AB7D19">
                    <w:t>Interest and dividends</w:t>
                  </w:r>
                </w:p>
              </w:tc>
              <w:tc>
                <w:tcPr>
                  <w:tcW w:w="1095" w:type="dxa"/>
                </w:tcPr>
                <w:p w:rsidR="003031BC" w:rsidRPr="00AB7D19" w:rsidRDefault="003031BC" w:rsidP="00AB7D19">
                  <w:r w:rsidRPr="00AB7D19">
                    <w:t>8,000</w:t>
                  </w:r>
                </w:p>
              </w:tc>
            </w:tr>
            <w:tr w:rsidR="003031BC" w:rsidRPr="00AB7D19" w:rsidTr="000B4821">
              <w:trPr>
                <w:trHeight w:val="508"/>
              </w:trPr>
              <w:tc>
                <w:tcPr>
                  <w:tcW w:w="2267" w:type="dxa"/>
                </w:tcPr>
                <w:p w:rsidR="003031BC" w:rsidRPr="00AB7D19" w:rsidRDefault="003031BC" w:rsidP="00AB7D19">
                  <w:r w:rsidRPr="00AB7D19">
                    <w:t>Medical expenses regarding claims</w:t>
                  </w:r>
                </w:p>
              </w:tc>
              <w:tc>
                <w:tcPr>
                  <w:tcW w:w="1100" w:type="dxa"/>
                </w:tcPr>
                <w:p w:rsidR="003031BC" w:rsidRPr="00AB7D19" w:rsidRDefault="003031BC" w:rsidP="00AB7D19">
                  <w:r w:rsidRPr="00AB7D19">
                    <w:t>1,000</w:t>
                  </w:r>
                </w:p>
              </w:tc>
              <w:tc>
                <w:tcPr>
                  <w:tcW w:w="2087" w:type="dxa"/>
                </w:tcPr>
                <w:p w:rsidR="003031BC" w:rsidRPr="00AB7D19" w:rsidRDefault="003031BC" w:rsidP="00AB7D19">
                  <w:r w:rsidRPr="00AB7D19">
                    <w:t>Legal expenses regarding claims</w:t>
                  </w:r>
                </w:p>
              </w:tc>
              <w:tc>
                <w:tcPr>
                  <w:tcW w:w="1095" w:type="dxa"/>
                </w:tcPr>
                <w:p w:rsidR="003031BC" w:rsidRPr="00AB7D19" w:rsidRDefault="003031BC" w:rsidP="00AB7D19">
                  <w:r w:rsidRPr="00AB7D19">
                    <w:t>1,500</w:t>
                  </w:r>
                </w:p>
              </w:tc>
            </w:tr>
            <w:tr w:rsidR="003031BC" w:rsidRPr="00AB7D19" w:rsidTr="000B4821">
              <w:trPr>
                <w:trHeight w:val="253"/>
              </w:trPr>
              <w:tc>
                <w:tcPr>
                  <w:tcW w:w="2267" w:type="dxa"/>
                </w:tcPr>
                <w:p w:rsidR="003031BC" w:rsidRPr="00AB7D19" w:rsidRDefault="003031BC" w:rsidP="00AB7D19">
                  <w:r w:rsidRPr="00AB7D19">
                    <w:t>Claims paid</w:t>
                  </w:r>
                </w:p>
              </w:tc>
              <w:tc>
                <w:tcPr>
                  <w:tcW w:w="1100" w:type="dxa"/>
                </w:tcPr>
                <w:p w:rsidR="003031BC" w:rsidRPr="00AB7D19" w:rsidRDefault="003031BC" w:rsidP="00AB7D19">
                  <w:r w:rsidRPr="00AB7D19">
                    <w:t>70,000</w:t>
                  </w:r>
                </w:p>
              </w:tc>
              <w:tc>
                <w:tcPr>
                  <w:tcW w:w="2087" w:type="dxa"/>
                </w:tcPr>
                <w:p w:rsidR="003031BC" w:rsidRPr="00AB7D19" w:rsidRDefault="003031BC" w:rsidP="00AB7D19">
                  <w:r w:rsidRPr="00AB7D19">
                    <w:t>Profit on sale of investments</w:t>
                  </w:r>
                </w:p>
              </w:tc>
              <w:tc>
                <w:tcPr>
                  <w:tcW w:w="1095" w:type="dxa"/>
                </w:tcPr>
                <w:p w:rsidR="003031BC" w:rsidRPr="00AB7D19" w:rsidRDefault="003031BC" w:rsidP="00AB7D19">
                  <w:r w:rsidRPr="00AB7D19">
                    <w:t>1,750</w:t>
                  </w:r>
                </w:p>
              </w:tc>
            </w:tr>
            <w:tr w:rsidR="003031BC" w:rsidRPr="00AB7D19" w:rsidTr="000B4821">
              <w:trPr>
                <w:trHeight w:val="508"/>
              </w:trPr>
              <w:tc>
                <w:tcPr>
                  <w:tcW w:w="2267" w:type="dxa"/>
                </w:tcPr>
                <w:p w:rsidR="003031BC" w:rsidRPr="00AB7D19" w:rsidRDefault="003031BC" w:rsidP="00AB7D19">
                  <w:r w:rsidRPr="00AB7D19">
                    <w:t>Reinsurance premium</w:t>
                  </w:r>
                </w:p>
              </w:tc>
              <w:tc>
                <w:tcPr>
                  <w:tcW w:w="1100" w:type="dxa"/>
                </w:tcPr>
                <w:p w:rsidR="003031BC" w:rsidRPr="00AB7D19" w:rsidRDefault="003031BC" w:rsidP="00AB7D19">
                  <w:r w:rsidRPr="00AB7D19">
                    <w:t>14,500</w:t>
                  </w:r>
                </w:p>
              </w:tc>
              <w:tc>
                <w:tcPr>
                  <w:tcW w:w="2087" w:type="dxa"/>
                </w:tcPr>
                <w:p w:rsidR="003031BC" w:rsidRPr="00AB7D19" w:rsidRDefault="003031BC" w:rsidP="00AB7D19">
                  <w:r w:rsidRPr="00AB7D19">
                    <w:t>Additional reserve on 31.3.2005</w:t>
                  </w:r>
                </w:p>
              </w:tc>
              <w:tc>
                <w:tcPr>
                  <w:tcW w:w="1095" w:type="dxa"/>
                </w:tcPr>
                <w:p w:rsidR="003031BC" w:rsidRPr="00AB7D19" w:rsidRDefault="003031BC" w:rsidP="00AB7D19">
                  <w:r w:rsidRPr="00AB7D19">
                    <w:t>60,000</w:t>
                  </w:r>
                </w:p>
              </w:tc>
            </w:tr>
            <w:tr w:rsidR="003031BC" w:rsidRPr="00AB7D19" w:rsidTr="000B4821">
              <w:trPr>
                <w:trHeight w:val="521"/>
              </w:trPr>
              <w:tc>
                <w:tcPr>
                  <w:tcW w:w="2267" w:type="dxa"/>
                </w:tcPr>
                <w:p w:rsidR="003031BC" w:rsidRPr="00AB7D19" w:rsidRDefault="003031BC" w:rsidP="00AB7D19">
                  <w:r w:rsidRPr="00AB7D19">
                    <w:t>Reinsurance Recoveries</w:t>
                  </w:r>
                </w:p>
              </w:tc>
              <w:tc>
                <w:tcPr>
                  <w:tcW w:w="1100" w:type="dxa"/>
                </w:tcPr>
                <w:p w:rsidR="003031BC" w:rsidRPr="00AB7D19" w:rsidRDefault="003031BC" w:rsidP="00AB7D19">
                  <w:r w:rsidRPr="00AB7D19">
                    <w:t>1,500</w:t>
                  </w:r>
                </w:p>
              </w:tc>
              <w:tc>
                <w:tcPr>
                  <w:tcW w:w="2087" w:type="dxa"/>
                </w:tcPr>
                <w:p w:rsidR="003031BC" w:rsidRPr="00AB7D19" w:rsidRDefault="003031BC" w:rsidP="00AB7D19">
                  <w:r w:rsidRPr="00AB7D19">
                    <w:t>Commission on reinsurance ceded</w:t>
                  </w:r>
                </w:p>
              </w:tc>
              <w:tc>
                <w:tcPr>
                  <w:tcW w:w="1095" w:type="dxa"/>
                </w:tcPr>
                <w:p w:rsidR="003031BC" w:rsidRPr="00AB7D19" w:rsidRDefault="003031BC" w:rsidP="00AB7D19">
                  <w:r w:rsidRPr="00AB7D19">
                    <w:t>3,000</w:t>
                  </w:r>
                </w:p>
              </w:tc>
            </w:tr>
            <w:tr w:rsidR="003031BC" w:rsidRPr="00AB7D19" w:rsidTr="000B4821">
              <w:trPr>
                <w:trHeight w:val="253"/>
              </w:trPr>
              <w:tc>
                <w:tcPr>
                  <w:tcW w:w="2267" w:type="dxa"/>
                </w:tcPr>
                <w:p w:rsidR="003031BC" w:rsidRPr="00AB7D19" w:rsidRDefault="003031BC" w:rsidP="00AB7D19">
                  <w:r w:rsidRPr="00AB7D19">
                    <w:t>Premiums</w:t>
                  </w:r>
                </w:p>
              </w:tc>
              <w:tc>
                <w:tcPr>
                  <w:tcW w:w="1100" w:type="dxa"/>
                </w:tcPr>
                <w:p w:rsidR="003031BC" w:rsidRPr="00AB7D19" w:rsidRDefault="003031BC" w:rsidP="00AB7D19">
                  <w:r w:rsidRPr="00AB7D19">
                    <w:t>1,90,000</w:t>
                  </w:r>
                </w:p>
              </w:tc>
              <w:tc>
                <w:tcPr>
                  <w:tcW w:w="2087" w:type="dxa"/>
                  <w:vMerge w:val="restart"/>
                </w:tcPr>
                <w:p w:rsidR="003031BC" w:rsidRPr="00AB7D19" w:rsidRDefault="003031BC" w:rsidP="00AB7D19">
                  <w:r w:rsidRPr="00AB7D19">
                    <w:t>Commission on reinsurance accepted</w:t>
                  </w:r>
                </w:p>
              </w:tc>
              <w:tc>
                <w:tcPr>
                  <w:tcW w:w="1095" w:type="dxa"/>
                  <w:vMerge w:val="restart"/>
                </w:tcPr>
                <w:p w:rsidR="003031BC" w:rsidRPr="00AB7D19" w:rsidRDefault="003031BC" w:rsidP="00AB7D19"/>
                <w:p w:rsidR="003031BC" w:rsidRPr="00AB7D19" w:rsidRDefault="003031BC" w:rsidP="00AB7D19">
                  <w:r w:rsidRPr="00AB7D19">
                    <w:t>1,000</w:t>
                  </w:r>
                </w:p>
              </w:tc>
            </w:tr>
            <w:tr w:rsidR="003031BC" w:rsidRPr="00AB7D19" w:rsidTr="000B4821">
              <w:trPr>
                <w:trHeight w:val="268"/>
              </w:trPr>
              <w:tc>
                <w:tcPr>
                  <w:tcW w:w="2267" w:type="dxa"/>
                </w:tcPr>
                <w:p w:rsidR="003031BC" w:rsidRPr="00AB7D19" w:rsidRDefault="003031BC" w:rsidP="00BB4EBB">
                  <w:pPr>
                    <w:pStyle w:val="ListParagraph"/>
                    <w:spacing w:line="276" w:lineRule="auto"/>
                    <w:ind w:left="0"/>
                  </w:pPr>
                  <w:r w:rsidRPr="00AB7D19">
                    <w:t>Commission on direct business</w:t>
                  </w:r>
                </w:p>
              </w:tc>
              <w:tc>
                <w:tcPr>
                  <w:tcW w:w="1100" w:type="dxa"/>
                </w:tcPr>
                <w:p w:rsidR="003031BC" w:rsidRPr="00AB7D19" w:rsidRDefault="003031BC" w:rsidP="00BB4EBB">
                  <w:pPr>
                    <w:pStyle w:val="ListParagraph"/>
                    <w:spacing w:line="276" w:lineRule="auto"/>
                    <w:ind w:left="0"/>
                    <w:jc w:val="right"/>
                  </w:pPr>
                  <w:r w:rsidRPr="00AB7D19">
                    <w:t>25,000</w:t>
                  </w:r>
                </w:p>
              </w:tc>
              <w:tc>
                <w:tcPr>
                  <w:tcW w:w="2087" w:type="dxa"/>
                  <w:vMerge/>
                </w:tcPr>
                <w:p w:rsidR="003031BC" w:rsidRPr="00AB7D19" w:rsidRDefault="003031BC" w:rsidP="00BB4EBB">
                  <w:pPr>
                    <w:pStyle w:val="ListParagraph"/>
                    <w:spacing w:line="276" w:lineRule="auto"/>
                    <w:ind w:left="0"/>
                  </w:pPr>
                </w:p>
              </w:tc>
              <w:tc>
                <w:tcPr>
                  <w:tcW w:w="1095" w:type="dxa"/>
                  <w:vMerge/>
                </w:tcPr>
                <w:p w:rsidR="003031BC" w:rsidRPr="00AB7D19" w:rsidRDefault="003031BC" w:rsidP="00BB4EBB">
                  <w:pPr>
                    <w:pStyle w:val="ListParagraph"/>
                    <w:spacing w:line="276" w:lineRule="auto"/>
                    <w:ind w:left="0"/>
                  </w:pPr>
                </w:p>
              </w:tc>
            </w:tr>
          </w:tbl>
          <w:p w:rsidR="003031BC" w:rsidRPr="00AB7D19" w:rsidRDefault="003031BC" w:rsidP="00AB7D19">
            <w:pPr>
              <w:jc w:val="both"/>
            </w:pPr>
            <w:r w:rsidRPr="00AB7D19">
              <w:t>Additional reserve is to be increased by 10% of the net premium</w:t>
            </w:r>
            <w:r w:rsidR="00BB4EBB" w:rsidRPr="00AB7D19">
              <w:t>.</w:t>
            </w:r>
          </w:p>
          <w:p w:rsidR="003031BC" w:rsidRPr="00AB7D19" w:rsidRDefault="003031BC" w:rsidP="00AB7D19">
            <w:pPr>
              <w:jc w:val="both"/>
            </w:pPr>
            <w:r w:rsidRPr="00AB7D19">
              <w:t>Prepare revenue A/c keeping the reserve for unexpired risk @ 50% of the premium income</w:t>
            </w:r>
          </w:p>
        </w:tc>
        <w:tc>
          <w:tcPr>
            <w:tcW w:w="1170" w:type="dxa"/>
            <w:shd w:val="clear" w:color="auto" w:fill="auto"/>
          </w:tcPr>
          <w:p w:rsidR="003031BC" w:rsidRPr="00AB7D19" w:rsidRDefault="003031BC" w:rsidP="00AB7D19">
            <w:pPr>
              <w:spacing w:line="360" w:lineRule="auto"/>
              <w:jc w:val="center"/>
            </w:pPr>
            <w:r w:rsidRPr="00AB7D19">
              <w:t>CO4</w:t>
            </w:r>
          </w:p>
        </w:tc>
        <w:tc>
          <w:tcPr>
            <w:tcW w:w="950" w:type="dxa"/>
            <w:shd w:val="clear" w:color="auto" w:fill="auto"/>
          </w:tcPr>
          <w:p w:rsidR="003031BC" w:rsidRPr="00AB7D19" w:rsidRDefault="003031BC" w:rsidP="00BB4EBB">
            <w:pPr>
              <w:spacing w:line="360" w:lineRule="auto"/>
              <w:jc w:val="center"/>
            </w:pPr>
            <w:r w:rsidRPr="00AB7D19">
              <w:t>20</w:t>
            </w:r>
          </w:p>
        </w:tc>
      </w:tr>
      <w:tr w:rsidR="003031BC" w:rsidRPr="00AB7D19" w:rsidTr="00BB4EBB">
        <w:trPr>
          <w:gridBefore w:val="1"/>
          <w:gridAfter w:val="2"/>
          <w:wBefore w:w="18" w:type="dxa"/>
          <w:wAfter w:w="3526" w:type="dxa"/>
          <w:trHeight w:val="42"/>
        </w:trPr>
        <w:tc>
          <w:tcPr>
            <w:tcW w:w="1650" w:type="dxa"/>
            <w:gridSpan w:val="2"/>
            <w:shd w:val="clear" w:color="auto" w:fill="auto"/>
          </w:tcPr>
          <w:p w:rsidR="003031BC" w:rsidRPr="00AB7D19" w:rsidRDefault="003031BC" w:rsidP="00BB4EBB">
            <w:pPr>
              <w:spacing w:line="360" w:lineRule="auto"/>
              <w:jc w:val="center"/>
            </w:pPr>
          </w:p>
        </w:tc>
        <w:tc>
          <w:tcPr>
            <w:tcW w:w="6810" w:type="dxa"/>
            <w:shd w:val="clear" w:color="auto" w:fill="auto"/>
          </w:tcPr>
          <w:p w:rsidR="00AB7D19" w:rsidRDefault="00AB7D19" w:rsidP="00BB4EBB">
            <w:pPr>
              <w:spacing w:line="360" w:lineRule="auto"/>
              <w:rPr>
                <w:b/>
                <w:u w:val="single"/>
              </w:rPr>
            </w:pPr>
          </w:p>
          <w:p w:rsidR="00AB7D19" w:rsidRDefault="00AB7D19" w:rsidP="00BB4EBB">
            <w:pPr>
              <w:spacing w:line="360" w:lineRule="auto"/>
              <w:rPr>
                <w:b/>
                <w:u w:val="single"/>
              </w:rPr>
            </w:pPr>
          </w:p>
          <w:p w:rsidR="003031BC" w:rsidRPr="00AB7D19" w:rsidRDefault="003031BC" w:rsidP="00BB4EBB">
            <w:pPr>
              <w:spacing w:line="360" w:lineRule="auto"/>
              <w:rPr>
                <w:u w:val="single"/>
              </w:rPr>
            </w:pPr>
            <w:r w:rsidRPr="00AB7D19">
              <w:rPr>
                <w:b/>
                <w:u w:val="single"/>
              </w:rPr>
              <w:lastRenderedPageBreak/>
              <w:t>Compulsory</w:t>
            </w:r>
            <w:r w:rsidRPr="00AB7D19">
              <w:rPr>
                <w:u w:val="single"/>
              </w:rPr>
              <w:t>:</w:t>
            </w:r>
          </w:p>
        </w:tc>
        <w:tc>
          <w:tcPr>
            <w:tcW w:w="1170" w:type="dxa"/>
            <w:shd w:val="clear" w:color="auto" w:fill="auto"/>
          </w:tcPr>
          <w:p w:rsidR="003031BC" w:rsidRPr="00AB7D19" w:rsidRDefault="003031BC" w:rsidP="00BB4EBB">
            <w:pPr>
              <w:spacing w:line="360" w:lineRule="auto"/>
              <w:jc w:val="center"/>
            </w:pPr>
          </w:p>
        </w:tc>
        <w:tc>
          <w:tcPr>
            <w:tcW w:w="950" w:type="dxa"/>
            <w:shd w:val="clear" w:color="auto" w:fill="auto"/>
          </w:tcPr>
          <w:p w:rsidR="003031BC" w:rsidRPr="00AB7D19" w:rsidRDefault="003031BC" w:rsidP="00BB4EBB">
            <w:pPr>
              <w:spacing w:line="360" w:lineRule="auto"/>
              <w:jc w:val="center"/>
            </w:pPr>
          </w:p>
        </w:tc>
      </w:tr>
      <w:tr w:rsidR="003031BC" w:rsidRPr="00AB7D19" w:rsidTr="00BB4EBB">
        <w:trPr>
          <w:gridBefore w:val="1"/>
          <w:gridAfter w:val="2"/>
          <w:wBefore w:w="18" w:type="dxa"/>
          <w:wAfter w:w="3526" w:type="dxa"/>
          <w:trHeight w:val="42"/>
        </w:trPr>
        <w:tc>
          <w:tcPr>
            <w:tcW w:w="810" w:type="dxa"/>
            <w:shd w:val="clear" w:color="auto" w:fill="auto"/>
          </w:tcPr>
          <w:p w:rsidR="003031BC" w:rsidRPr="00AB7D19" w:rsidRDefault="003031BC" w:rsidP="00BB4EBB">
            <w:pPr>
              <w:spacing w:line="360" w:lineRule="auto"/>
              <w:jc w:val="center"/>
            </w:pPr>
            <w:r w:rsidRPr="00AB7D19">
              <w:lastRenderedPageBreak/>
              <w:t>9.</w:t>
            </w:r>
          </w:p>
        </w:tc>
        <w:tc>
          <w:tcPr>
            <w:tcW w:w="840" w:type="dxa"/>
            <w:shd w:val="clear" w:color="auto" w:fill="auto"/>
          </w:tcPr>
          <w:p w:rsidR="003031BC" w:rsidRPr="00AB7D19" w:rsidRDefault="003031BC" w:rsidP="00BB4EBB">
            <w:pPr>
              <w:spacing w:line="360" w:lineRule="auto"/>
              <w:jc w:val="center"/>
            </w:pPr>
          </w:p>
        </w:tc>
        <w:tc>
          <w:tcPr>
            <w:tcW w:w="6810" w:type="dxa"/>
            <w:shd w:val="clear" w:color="auto" w:fill="auto"/>
          </w:tcPr>
          <w:p w:rsidR="003031BC" w:rsidRPr="00AB7D19" w:rsidRDefault="003031BC" w:rsidP="000B4821">
            <w:pPr>
              <w:jc w:val="both"/>
            </w:pPr>
            <w:r w:rsidRPr="00AB7D19">
              <w:t>From the following information, prepare profit and loss a/c of Sadesh bank ltd. For the year ended 31.12.2006</w:t>
            </w:r>
          </w:p>
          <w:tbl>
            <w:tblPr>
              <w:tblStyle w:val="TableGrid"/>
              <w:tblW w:w="0" w:type="auto"/>
              <w:jc w:val="center"/>
              <w:tblInd w:w="1188" w:type="dxa"/>
              <w:tblLayout w:type="fixed"/>
              <w:tblLook w:val="04A0"/>
            </w:tblPr>
            <w:tblGrid>
              <w:gridCol w:w="3906"/>
              <w:gridCol w:w="1098"/>
            </w:tblGrid>
            <w:tr w:rsidR="003031BC" w:rsidRPr="00AB7D19" w:rsidTr="00CA4198">
              <w:trPr>
                <w:jc w:val="center"/>
              </w:trPr>
              <w:tc>
                <w:tcPr>
                  <w:tcW w:w="3906" w:type="dxa"/>
                </w:tcPr>
                <w:p w:rsidR="003031BC" w:rsidRPr="00AB7D19" w:rsidRDefault="003031BC" w:rsidP="00AB7D19">
                  <w:r w:rsidRPr="00AB7D19">
                    <w:t>Particulars</w:t>
                  </w:r>
                </w:p>
              </w:tc>
              <w:tc>
                <w:tcPr>
                  <w:tcW w:w="1098" w:type="dxa"/>
                </w:tcPr>
                <w:p w:rsidR="003031BC" w:rsidRPr="00AB7D19" w:rsidRDefault="003031BC" w:rsidP="00AB7D19">
                  <w:r w:rsidRPr="00AB7D19">
                    <w:t>Rs (000)</w:t>
                  </w:r>
                </w:p>
              </w:tc>
            </w:tr>
            <w:tr w:rsidR="003031BC" w:rsidRPr="00AB7D19" w:rsidTr="00CA4198">
              <w:trPr>
                <w:jc w:val="center"/>
              </w:trPr>
              <w:tc>
                <w:tcPr>
                  <w:tcW w:w="3906" w:type="dxa"/>
                </w:tcPr>
                <w:p w:rsidR="003031BC" w:rsidRPr="00AB7D19" w:rsidRDefault="003031BC" w:rsidP="00AB7D19">
                  <w:r w:rsidRPr="00AB7D19">
                    <w:t>Interest on fixed deposit</w:t>
                  </w:r>
                </w:p>
              </w:tc>
              <w:tc>
                <w:tcPr>
                  <w:tcW w:w="1098" w:type="dxa"/>
                </w:tcPr>
                <w:p w:rsidR="003031BC" w:rsidRPr="00AB7D19" w:rsidRDefault="003031BC" w:rsidP="00AB7D19">
                  <w:r w:rsidRPr="00AB7D19">
                    <w:t>430</w:t>
                  </w:r>
                </w:p>
              </w:tc>
            </w:tr>
            <w:tr w:rsidR="003031BC" w:rsidRPr="00AB7D19" w:rsidTr="00CA4198">
              <w:trPr>
                <w:jc w:val="center"/>
              </w:trPr>
              <w:tc>
                <w:tcPr>
                  <w:tcW w:w="3906" w:type="dxa"/>
                </w:tcPr>
                <w:p w:rsidR="003031BC" w:rsidRPr="00AB7D19" w:rsidRDefault="003031BC" w:rsidP="00AB7D19">
                  <w:r w:rsidRPr="00AB7D19">
                    <w:t>Interest on loans</w:t>
                  </w:r>
                </w:p>
              </w:tc>
              <w:tc>
                <w:tcPr>
                  <w:tcW w:w="1098" w:type="dxa"/>
                </w:tcPr>
                <w:p w:rsidR="003031BC" w:rsidRPr="00AB7D19" w:rsidRDefault="003031BC" w:rsidP="00AB7D19">
                  <w:r w:rsidRPr="00AB7D19">
                    <w:t>650</w:t>
                  </w:r>
                </w:p>
              </w:tc>
            </w:tr>
            <w:tr w:rsidR="003031BC" w:rsidRPr="00AB7D19" w:rsidTr="00CA4198">
              <w:trPr>
                <w:jc w:val="center"/>
              </w:trPr>
              <w:tc>
                <w:tcPr>
                  <w:tcW w:w="3906" w:type="dxa"/>
                </w:tcPr>
                <w:p w:rsidR="003031BC" w:rsidRPr="00AB7D19" w:rsidRDefault="003031BC" w:rsidP="00AB7D19">
                  <w:r w:rsidRPr="00AB7D19">
                    <w:t>Discount on bills discounted</w:t>
                  </w:r>
                </w:p>
              </w:tc>
              <w:tc>
                <w:tcPr>
                  <w:tcW w:w="1098" w:type="dxa"/>
                </w:tcPr>
                <w:p w:rsidR="003031BC" w:rsidRPr="00AB7D19" w:rsidRDefault="003031BC" w:rsidP="00AB7D19">
                  <w:r w:rsidRPr="00AB7D19">
                    <w:t>415</w:t>
                  </w:r>
                </w:p>
              </w:tc>
            </w:tr>
            <w:tr w:rsidR="003031BC" w:rsidRPr="00AB7D19" w:rsidTr="00CA4198">
              <w:trPr>
                <w:jc w:val="center"/>
              </w:trPr>
              <w:tc>
                <w:tcPr>
                  <w:tcW w:w="3906" w:type="dxa"/>
                </w:tcPr>
                <w:p w:rsidR="003031BC" w:rsidRPr="00AB7D19" w:rsidRDefault="003031BC" w:rsidP="00AB7D19">
                  <w:r w:rsidRPr="00AB7D19">
                    <w:t>Interest on bank overdraft</w:t>
                  </w:r>
                </w:p>
              </w:tc>
              <w:tc>
                <w:tcPr>
                  <w:tcW w:w="1098" w:type="dxa"/>
                </w:tcPr>
                <w:p w:rsidR="003031BC" w:rsidRPr="00AB7D19" w:rsidRDefault="003031BC" w:rsidP="00AB7D19">
                  <w:r w:rsidRPr="00AB7D19">
                    <w:t>210</w:t>
                  </w:r>
                </w:p>
              </w:tc>
            </w:tr>
            <w:tr w:rsidR="003031BC" w:rsidRPr="00AB7D19" w:rsidTr="00CA4198">
              <w:trPr>
                <w:jc w:val="center"/>
              </w:trPr>
              <w:tc>
                <w:tcPr>
                  <w:tcW w:w="3906" w:type="dxa"/>
                </w:tcPr>
                <w:p w:rsidR="003031BC" w:rsidRPr="00AB7D19" w:rsidRDefault="003031BC" w:rsidP="00AB7D19">
                  <w:r w:rsidRPr="00AB7D19">
                    <w:t>Interest on cash credit</w:t>
                  </w:r>
                </w:p>
              </w:tc>
              <w:tc>
                <w:tcPr>
                  <w:tcW w:w="1098" w:type="dxa"/>
                </w:tcPr>
                <w:p w:rsidR="003031BC" w:rsidRPr="00AB7D19" w:rsidRDefault="003031BC" w:rsidP="00AB7D19">
                  <w:r w:rsidRPr="00AB7D19">
                    <w:t>410</w:t>
                  </w:r>
                </w:p>
              </w:tc>
            </w:tr>
            <w:tr w:rsidR="003031BC" w:rsidRPr="00AB7D19" w:rsidTr="00CA4198">
              <w:trPr>
                <w:jc w:val="center"/>
              </w:trPr>
              <w:tc>
                <w:tcPr>
                  <w:tcW w:w="3906" w:type="dxa"/>
                </w:tcPr>
                <w:p w:rsidR="003031BC" w:rsidRPr="00AB7D19" w:rsidRDefault="003031BC" w:rsidP="00AB7D19">
                  <w:r w:rsidRPr="00AB7D19">
                    <w:t>Interest on saving bank deposits</w:t>
                  </w:r>
                </w:p>
              </w:tc>
              <w:tc>
                <w:tcPr>
                  <w:tcW w:w="1098" w:type="dxa"/>
                </w:tcPr>
                <w:p w:rsidR="003031BC" w:rsidRPr="00AB7D19" w:rsidRDefault="003031BC" w:rsidP="00AB7D19">
                  <w:r w:rsidRPr="00AB7D19">
                    <w:t>125</w:t>
                  </w:r>
                </w:p>
              </w:tc>
            </w:tr>
            <w:tr w:rsidR="003031BC" w:rsidRPr="00AB7D19" w:rsidTr="00CA4198">
              <w:trPr>
                <w:jc w:val="center"/>
              </w:trPr>
              <w:tc>
                <w:tcPr>
                  <w:tcW w:w="3906" w:type="dxa"/>
                </w:tcPr>
                <w:p w:rsidR="003031BC" w:rsidRPr="00AB7D19" w:rsidRDefault="003031BC" w:rsidP="00AB7D19">
                  <w:r w:rsidRPr="00AB7D19">
                    <w:t>Salaries and allowances</w:t>
                  </w:r>
                </w:p>
              </w:tc>
              <w:tc>
                <w:tcPr>
                  <w:tcW w:w="1098" w:type="dxa"/>
                </w:tcPr>
                <w:p w:rsidR="003031BC" w:rsidRPr="00AB7D19" w:rsidRDefault="003031BC" w:rsidP="00AB7D19">
                  <w:r w:rsidRPr="00AB7D19">
                    <w:t>140</w:t>
                  </w:r>
                </w:p>
              </w:tc>
            </w:tr>
            <w:tr w:rsidR="003031BC" w:rsidRPr="00AB7D19" w:rsidTr="00CA4198">
              <w:trPr>
                <w:trHeight w:val="323"/>
                <w:jc w:val="center"/>
              </w:trPr>
              <w:tc>
                <w:tcPr>
                  <w:tcW w:w="3906" w:type="dxa"/>
                </w:tcPr>
                <w:p w:rsidR="003031BC" w:rsidRPr="00AB7D19" w:rsidRDefault="003031BC" w:rsidP="00AB7D19">
                  <w:r w:rsidRPr="00AB7D19">
                    <w:t>Rent. taxes</w:t>
                  </w:r>
                </w:p>
              </w:tc>
              <w:tc>
                <w:tcPr>
                  <w:tcW w:w="1098" w:type="dxa"/>
                </w:tcPr>
                <w:p w:rsidR="003031BC" w:rsidRPr="00AB7D19" w:rsidRDefault="003031BC" w:rsidP="00AB7D19">
                  <w:r w:rsidRPr="00AB7D19">
                    <w:t>40</w:t>
                  </w:r>
                </w:p>
              </w:tc>
            </w:tr>
            <w:tr w:rsidR="003031BC" w:rsidRPr="00AB7D19" w:rsidTr="00CA4198">
              <w:trPr>
                <w:jc w:val="center"/>
              </w:trPr>
              <w:tc>
                <w:tcPr>
                  <w:tcW w:w="3906" w:type="dxa"/>
                </w:tcPr>
                <w:p w:rsidR="003031BC" w:rsidRPr="00AB7D19" w:rsidRDefault="003031BC" w:rsidP="00AB7D19">
                  <w:r w:rsidRPr="00AB7D19">
                    <w:t>locker rent</w:t>
                  </w:r>
                </w:p>
              </w:tc>
              <w:tc>
                <w:tcPr>
                  <w:tcW w:w="1098" w:type="dxa"/>
                </w:tcPr>
                <w:p w:rsidR="003031BC" w:rsidRPr="00AB7D19" w:rsidRDefault="003031BC" w:rsidP="00AB7D19">
                  <w:r w:rsidRPr="00AB7D19">
                    <w:t>5</w:t>
                  </w:r>
                </w:p>
              </w:tc>
            </w:tr>
            <w:tr w:rsidR="003031BC" w:rsidRPr="00AB7D19" w:rsidTr="00CA4198">
              <w:trPr>
                <w:jc w:val="center"/>
              </w:trPr>
              <w:tc>
                <w:tcPr>
                  <w:tcW w:w="3906" w:type="dxa"/>
                </w:tcPr>
                <w:p w:rsidR="003031BC" w:rsidRPr="00AB7D19" w:rsidRDefault="003031BC" w:rsidP="00AB7D19">
                  <w:r w:rsidRPr="00AB7D19">
                    <w:t>Repairs to bank property</w:t>
                  </w:r>
                </w:p>
              </w:tc>
              <w:tc>
                <w:tcPr>
                  <w:tcW w:w="1098" w:type="dxa"/>
                </w:tcPr>
                <w:p w:rsidR="003031BC" w:rsidRPr="00AB7D19" w:rsidRDefault="003031BC" w:rsidP="00AB7D19">
                  <w:r w:rsidRPr="00AB7D19">
                    <w:t>2</w:t>
                  </w:r>
                </w:p>
              </w:tc>
            </w:tr>
            <w:tr w:rsidR="003031BC" w:rsidRPr="00AB7D19" w:rsidTr="00CA4198">
              <w:trPr>
                <w:jc w:val="center"/>
              </w:trPr>
              <w:tc>
                <w:tcPr>
                  <w:tcW w:w="3906" w:type="dxa"/>
                </w:tcPr>
                <w:p w:rsidR="003031BC" w:rsidRPr="00AB7D19" w:rsidRDefault="003031BC" w:rsidP="00AB7D19">
                  <w:r w:rsidRPr="00AB7D19">
                    <w:t>Commission exchange and brokerage</w:t>
                  </w:r>
                </w:p>
              </w:tc>
              <w:tc>
                <w:tcPr>
                  <w:tcW w:w="1098" w:type="dxa"/>
                </w:tcPr>
                <w:p w:rsidR="003031BC" w:rsidRPr="00AB7D19" w:rsidRDefault="003031BC" w:rsidP="00AB7D19">
                  <w:r w:rsidRPr="00AB7D19">
                    <w:t>24</w:t>
                  </w:r>
                </w:p>
              </w:tc>
            </w:tr>
            <w:tr w:rsidR="003031BC" w:rsidRPr="00AB7D19" w:rsidTr="00CA4198">
              <w:trPr>
                <w:jc w:val="center"/>
              </w:trPr>
              <w:tc>
                <w:tcPr>
                  <w:tcW w:w="3906" w:type="dxa"/>
                </w:tcPr>
                <w:p w:rsidR="003031BC" w:rsidRPr="00AB7D19" w:rsidRDefault="003031BC" w:rsidP="00AB7D19">
                  <w:r w:rsidRPr="00AB7D19">
                    <w:t>Directors fees and allowances</w:t>
                  </w:r>
                </w:p>
              </w:tc>
              <w:tc>
                <w:tcPr>
                  <w:tcW w:w="1098" w:type="dxa"/>
                </w:tcPr>
                <w:p w:rsidR="003031BC" w:rsidRPr="00AB7D19" w:rsidRDefault="003031BC" w:rsidP="00AB7D19">
                  <w:r w:rsidRPr="00AB7D19">
                    <w:t>25</w:t>
                  </w:r>
                </w:p>
              </w:tc>
            </w:tr>
            <w:tr w:rsidR="003031BC" w:rsidRPr="00AB7D19" w:rsidTr="00CA4198">
              <w:trPr>
                <w:jc w:val="center"/>
              </w:trPr>
              <w:tc>
                <w:tcPr>
                  <w:tcW w:w="3906" w:type="dxa"/>
                </w:tcPr>
                <w:p w:rsidR="003031BC" w:rsidRPr="00AB7D19" w:rsidRDefault="003031BC" w:rsidP="00AB7D19">
                  <w:r w:rsidRPr="00AB7D19">
                    <w:t>Transfer fees</w:t>
                  </w:r>
                </w:p>
              </w:tc>
              <w:tc>
                <w:tcPr>
                  <w:tcW w:w="1098" w:type="dxa"/>
                </w:tcPr>
                <w:p w:rsidR="003031BC" w:rsidRPr="00AB7D19" w:rsidRDefault="003031BC" w:rsidP="00AB7D19">
                  <w:r w:rsidRPr="00AB7D19">
                    <w:t>2</w:t>
                  </w:r>
                </w:p>
              </w:tc>
            </w:tr>
            <w:tr w:rsidR="003031BC" w:rsidRPr="00AB7D19" w:rsidTr="00CA4198">
              <w:trPr>
                <w:jc w:val="center"/>
              </w:trPr>
              <w:tc>
                <w:tcPr>
                  <w:tcW w:w="3906" w:type="dxa"/>
                </w:tcPr>
                <w:p w:rsidR="003031BC" w:rsidRPr="00AB7D19" w:rsidRDefault="003031BC" w:rsidP="00AB7D19">
                  <w:r w:rsidRPr="00AB7D19">
                    <w:t>Provident fund contribution</w:t>
                  </w:r>
                </w:p>
              </w:tc>
              <w:tc>
                <w:tcPr>
                  <w:tcW w:w="1098" w:type="dxa"/>
                </w:tcPr>
                <w:p w:rsidR="003031BC" w:rsidRPr="00AB7D19" w:rsidRDefault="003031BC" w:rsidP="00AB7D19">
                  <w:r w:rsidRPr="00AB7D19">
                    <w:t>12</w:t>
                  </w:r>
                </w:p>
              </w:tc>
            </w:tr>
            <w:tr w:rsidR="003031BC" w:rsidRPr="00AB7D19" w:rsidTr="00CA4198">
              <w:trPr>
                <w:jc w:val="center"/>
              </w:trPr>
              <w:tc>
                <w:tcPr>
                  <w:tcW w:w="3906" w:type="dxa"/>
                </w:tcPr>
                <w:p w:rsidR="003031BC" w:rsidRPr="00AB7D19" w:rsidRDefault="003031BC" w:rsidP="00AB7D19">
                  <w:r w:rsidRPr="00AB7D19">
                    <w:t>Local committee fees and allowances</w:t>
                  </w:r>
                </w:p>
              </w:tc>
              <w:tc>
                <w:tcPr>
                  <w:tcW w:w="1098" w:type="dxa"/>
                </w:tcPr>
                <w:p w:rsidR="003031BC" w:rsidRPr="00AB7D19" w:rsidRDefault="003031BC" w:rsidP="00AB7D19">
                  <w:r w:rsidRPr="00AB7D19">
                    <w:t>10</w:t>
                  </w:r>
                </w:p>
              </w:tc>
            </w:tr>
            <w:tr w:rsidR="003031BC" w:rsidRPr="00AB7D19" w:rsidTr="00CA4198">
              <w:trPr>
                <w:jc w:val="center"/>
              </w:trPr>
              <w:tc>
                <w:tcPr>
                  <w:tcW w:w="3906" w:type="dxa"/>
                </w:tcPr>
                <w:p w:rsidR="003031BC" w:rsidRPr="00AB7D19" w:rsidRDefault="003031BC" w:rsidP="00AB7D19">
                  <w:r w:rsidRPr="00AB7D19">
                    <w:t>Audit fees</w:t>
                  </w:r>
                </w:p>
              </w:tc>
              <w:tc>
                <w:tcPr>
                  <w:tcW w:w="1098" w:type="dxa"/>
                </w:tcPr>
                <w:p w:rsidR="003031BC" w:rsidRPr="00AB7D19" w:rsidRDefault="003031BC" w:rsidP="00AB7D19">
                  <w:r w:rsidRPr="00AB7D19">
                    <w:t>12</w:t>
                  </w:r>
                </w:p>
              </w:tc>
            </w:tr>
            <w:tr w:rsidR="003031BC" w:rsidRPr="00AB7D19" w:rsidTr="00CA4198">
              <w:trPr>
                <w:jc w:val="center"/>
              </w:trPr>
              <w:tc>
                <w:tcPr>
                  <w:tcW w:w="3906" w:type="dxa"/>
                </w:tcPr>
                <w:p w:rsidR="003031BC" w:rsidRPr="00AB7D19" w:rsidRDefault="003031BC" w:rsidP="00AB7D19">
                  <w:r w:rsidRPr="00AB7D19">
                    <w:t>Printing and stationary</w:t>
                  </w:r>
                </w:p>
              </w:tc>
              <w:tc>
                <w:tcPr>
                  <w:tcW w:w="1098" w:type="dxa"/>
                </w:tcPr>
                <w:p w:rsidR="003031BC" w:rsidRPr="00AB7D19" w:rsidRDefault="003031BC" w:rsidP="00AB7D19">
                  <w:r w:rsidRPr="00AB7D19">
                    <w:t>4</w:t>
                  </w:r>
                </w:p>
              </w:tc>
            </w:tr>
            <w:tr w:rsidR="003031BC" w:rsidRPr="00AB7D19" w:rsidTr="00CA4198">
              <w:trPr>
                <w:jc w:val="center"/>
              </w:trPr>
              <w:tc>
                <w:tcPr>
                  <w:tcW w:w="3906" w:type="dxa"/>
                </w:tcPr>
                <w:p w:rsidR="003031BC" w:rsidRPr="00AB7D19" w:rsidRDefault="003031BC" w:rsidP="00AB7D19">
                  <w:r w:rsidRPr="00AB7D19">
                    <w:t>Loss on sale of government securities</w:t>
                  </w:r>
                </w:p>
              </w:tc>
              <w:tc>
                <w:tcPr>
                  <w:tcW w:w="1098" w:type="dxa"/>
                </w:tcPr>
                <w:p w:rsidR="003031BC" w:rsidRPr="00AB7D19" w:rsidRDefault="003031BC" w:rsidP="00AB7D19">
                  <w:r w:rsidRPr="00AB7D19">
                    <w:t>5</w:t>
                  </w:r>
                </w:p>
              </w:tc>
            </w:tr>
            <w:tr w:rsidR="003031BC" w:rsidRPr="00AB7D19" w:rsidTr="00CA4198">
              <w:trPr>
                <w:jc w:val="center"/>
              </w:trPr>
              <w:tc>
                <w:tcPr>
                  <w:tcW w:w="3906" w:type="dxa"/>
                </w:tcPr>
                <w:p w:rsidR="003031BC" w:rsidRPr="00AB7D19" w:rsidRDefault="003031BC" w:rsidP="00AB7D19">
                  <w:r w:rsidRPr="00AB7D19">
                    <w:t>Loss on sale of furniture</w:t>
                  </w:r>
                </w:p>
              </w:tc>
              <w:tc>
                <w:tcPr>
                  <w:tcW w:w="1098" w:type="dxa"/>
                </w:tcPr>
                <w:p w:rsidR="003031BC" w:rsidRPr="00AB7D19" w:rsidRDefault="003031BC" w:rsidP="00AB7D19">
                  <w:r w:rsidRPr="00AB7D19">
                    <w:t>2</w:t>
                  </w:r>
                </w:p>
              </w:tc>
            </w:tr>
            <w:tr w:rsidR="003031BC" w:rsidRPr="00AB7D19" w:rsidTr="00CA4198">
              <w:trPr>
                <w:jc w:val="center"/>
              </w:trPr>
              <w:tc>
                <w:tcPr>
                  <w:tcW w:w="3906" w:type="dxa"/>
                </w:tcPr>
                <w:p w:rsidR="003031BC" w:rsidRPr="00AB7D19" w:rsidRDefault="003031BC" w:rsidP="00AB7D19">
                  <w:r w:rsidRPr="00AB7D19">
                    <w:t>Postage and telegrams</w:t>
                  </w:r>
                </w:p>
              </w:tc>
              <w:tc>
                <w:tcPr>
                  <w:tcW w:w="1098" w:type="dxa"/>
                </w:tcPr>
                <w:p w:rsidR="003031BC" w:rsidRPr="00AB7D19" w:rsidRDefault="003031BC" w:rsidP="00AB7D19">
                  <w:r w:rsidRPr="00AB7D19">
                    <w:t>2</w:t>
                  </w:r>
                </w:p>
              </w:tc>
            </w:tr>
            <w:tr w:rsidR="003031BC" w:rsidRPr="00AB7D19" w:rsidTr="00CA4198">
              <w:trPr>
                <w:jc w:val="center"/>
              </w:trPr>
              <w:tc>
                <w:tcPr>
                  <w:tcW w:w="3906" w:type="dxa"/>
                </w:tcPr>
                <w:p w:rsidR="003031BC" w:rsidRPr="00AB7D19" w:rsidRDefault="003031BC" w:rsidP="00AB7D19">
                  <w:r w:rsidRPr="00AB7D19">
                    <w:t>Depreciation</w:t>
                  </w:r>
                </w:p>
              </w:tc>
              <w:tc>
                <w:tcPr>
                  <w:tcW w:w="1098" w:type="dxa"/>
                </w:tcPr>
                <w:p w:rsidR="003031BC" w:rsidRPr="00AB7D19" w:rsidRDefault="003031BC" w:rsidP="00AB7D19">
                  <w:r w:rsidRPr="00AB7D19">
                    <w:t>10</w:t>
                  </w:r>
                </w:p>
              </w:tc>
            </w:tr>
            <w:tr w:rsidR="003031BC" w:rsidRPr="00AB7D19" w:rsidTr="00CA4198">
              <w:trPr>
                <w:jc w:val="center"/>
              </w:trPr>
              <w:tc>
                <w:tcPr>
                  <w:tcW w:w="3906" w:type="dxa"/>
                </w:tcPr>
                <w:p w:rsidR="003031BC" w:rsidRPr="00AB7D19" w:rsidRDefault="003031BC" w:rsidP="00AB7D19">
                  <w:r w:rsidRPr="00AB7D19">
                    <w:t>Advertisement</w:t>
                  </w:r>
                </w:p>
              </w:tc>
              <w:tc>
                <w:tcPr>
                  <w:tcW w:w="1098" w:type="dxa"/>
                </w:tcPr>
                <w:p w:rsidR="003031BC" w:rsidRPr="00AB7D19" w:rsidRDefault="003031BC" w:rsidP="00AB7D19">
                  <w:r w:rsidRPr="00AB7D19">
                    <w:t>4</w:t>
                  </w:r>
                </w:p>
              </w:tc>
            </w:tr>
            <w:tr w:rsidR="003031BC" w:rsidRPr="00AB7D19" w:rsidTr="00CA4198">
              <w:trPr>
                <w:jc w:val="center"/>
              </w:trPr>
              <w:tc>
                <w:tcPr>
                  <w:tcW w:w="3906" w:type="dxa"/>
                </w:tcPr>
                <w:p w:rsidR="003031BC" w:rsidRPr="00AB7D19" w:rsidRDefault="003031BC" w:rsidP="00AB7D19">
                  <w:r w:rsidRPr="00AB7D19">
                    <w:t>Legal charges</w:t>
                  </w:r>
                </w:p>
              </w:tc>
              <w:tc>
                <w:tcPr>
                  <w:tcW w:w="1098" w:type="dxa"/>
                </w:tcPr>
                <w:p w:rsidR="003031BC" w:rsidRPr="00AB7D19" w:rsidRDefault="003031BC" w:rsidP="00AB7D19">
                  <w:r w:rsidRPr="00AB7D19">
                    <w:t>4</w:t>
                  </w:r>
                </w:p>
              </w:tc>
            </w:tr>
          </w:tbl>
          <w:p w:rsidR="003031BC" w:rsidRPr="00AB7D19" w:rsidRDefault="003031BC" w:rsidP="00AB7D19">
            <w:r w:rsidRPr="00AB7D19">
              <w:t>Additional information</w:t>
            </w:r>
          </w:p>
          <w:p w:rsidR="003031BC" w:rsidRPr="00AB7D19" w:rsidRDefault="00AB7D19" w:rsidP="00AB7D19">
            <w:r w:rsidRPr="00AB7D19">
              <w:t>i.</w:t>
            </w:r>
            <w:r w:rsidR="003031BC" w:rsidRPr="00AB7D19">
              <w:t>Rebate on bills discounted on 31.12.2006  Rs. 19,000</w:t>
            </w:r>
          </w:p>
          <w:p w:rsidR="003031BC" w:rsidRPr="00AB7D19" w:rsidRDefault="00AB7D19" w:rsidP="00AB7D19">
            <w:r w:rsidRPr="00AB7D19">
              <w:t>ii.</w:t>
            </w:r>
            <w:r w:rsidR="003031BC" w:rsidRPr="00AB7D19">
              <w:t>Rebate on bills discounted on 31.12.2005  Rs. 26,000</w:t>
            </w:r>
          </w:p>
          <w:p w:rsidR="003031BC" w:rsidRPr="00AB7D19" w:rsidRDefault="00AB7D19" w:rsidP="00AB7D19">
            <w:r w:rsidRPr="00AB7D19">
              <w:t>iii.</w:t>
            </w:r>
            <w:r w:rsidR="003031BC" w:rsidRPr="00AB7D19">
              <w:t>Bad debts written off Rs.40,000</w:t>
            </w:r>
          </w:p>
          <w:p w:rsidR="003031BC" w:rsidRPr="00AB7D19" w:rsidRDefault="00AB7D19" w:rsidP="00AB7D19">
            <w:r w:rsidRPr="00AB7D19">
              <w:t>iv.</w:t>
            </w:r>
            <w:r w:rsidR="003031BC" w:rsidRPr="00AB7D19">
              <w:t>Provide for tax Rs. 50,000</w:t>
            </w:r>
          </w:p>
          <w:p w:rsidR="003031BC" w:rsidRPr="00AB7D19" w:rsidRDefault="003031BC" w:rsidP="00AB7D19"/>
        </w:tc>
        <w:tc>
          <w:tcPr>
            <w:tcW w:w="1170" w:type="dxa"/>
            <w:shd w:val="clear" w:color="auto" w:fill="auto"/>
          </w:tcPr>
          <w:p w:rsidR="003031BC" w:rsidRPr="00AB7D19" w:rsidRDefault="003031BC" w:rsidP="00AB7D19">
            <w:pPr>
              <w:spacing w:line="360" w:lineRule="auto"/>
              <w:jc w:val="center"/>
            </w:pPr>
            <w:r w:rsidRPr="00AB7D19">
              <w:t>CO4</w:t>
            </w:r>
          </w:p>
        </w:tc>
        <w:tc>
          <w:tcPr>
            <w:tcW w:w="950" w:type="dxa"/>
            <w:shd w:val="clear" w:color="auto" w:fill="auto"/>
          </w:tcPr>
          <w:p w:rsidR="003031BC" w:rsidRPr="00AB7D19" w:rsidRDefault="003031BC" w:rsidP="00BB4EBB">
            <w:pPr>
              <w:spacing w:line="360" w:lineRule="auto"/>
              <w:jc w:val="center"/>
            </w:pPr>
            <w:r w:rsidRPr="00AB7D19">
              <w:t>20</w:t>
            </w:r>
          </w:p>
        </w:tc>
      </w:tr>
      <w:tr w:rsidR="003031BC" w:rsidRPr="00AB7D19" w:rsidTr="00BB4EBB">
        <w:tblPrEx>
          <w:tblBorders>
            <w:top w:val="nil"/>
            <w:left w:val="nil"/>
            <w:bottom w:val="nil"/>
            <w:right w:val="nil"/>
            <w:insideH w:val="none" w:sz="0" w:space="0" w:color="auto"/>
            <w:insideV w:val="none" w:sz="0" w:space="0" w:color="auto"/>
          </w:tblBorders>
          <w:tblLook w:val="0000"/>
        </w:tblPrEx>
        <w:trPr>
          <w:trHeight w:val="3482"/>
        </w:trPr>
        <w:tc>
          <w:tcPr>
            <w:tcW w:w="8478" w:type="dxa"/>
            <w:gridSpan w:val="4"/>
          </w:tcPr>
          <w:p w:rsidR="003031BC" w:rsidRPr="00AB7D19" w:rsidRDefault="003031BC" w:rsidP="00BB4EBB">
            <w:pPr>
              <w:pStyle w:val="Default"/>
              <w:spacing w:line="360" w:lineRule="auto"/>
            </w:pPr>
          </w:p>
          <w:p w:rsidR="003031BC" w:rsidRPr="00AB7D19" w:rsidRDefault="003031BC" w:rsidP="00BB4EBB">
            <w:pPr>
              <w:pStyle w:val="Default"/>
              <w:spacing w:line="360" w:lineRule="auto"/>
            </w:pPr>
          </w:p>
          <w:p w:rsidR="003031BC" w:rsidRPr="00AB7D19" w:rsidRDefault="003031BC" w:rsidP="00BB4EBB">
            <w:pPr>
              <w:pStyle w:val="Default"/>
              <w:spacing w:line="360" w:lineRule="auto"/>
              <w:jc w:val="center"/>
              <w:rPr>
                <w:b/>
              </w:rPr>
            </w:pPr>
          </w:p>
        </w:tc>
        <w:tc>
          <w:tcPr>
            <w:tcW w:w="2823" w:type="dxa"/>
            <w:gridSpan w:val="3"/>
          </w:tcPr>
          <w:p w:rsidR="003031BC" w:rsidRPr="00AB7D19" w:rsidRDefault="003031BC" w:rsidP="00BB4EBB">
            <w:pPr>
              <w:pStyle w:val="Default"/>
              <w:spacing w:line="360" w:lineRule="auto"/>
            </w:pPr>
          </w:p>
        </w:tc>
        <w:tc>
          <w:tcPr>
            <w:tcW w:w="2823" w:type="dxa"/>
          </w:tcPr>
          <w:p w:rsidR="003031BC" w:rsidRPr="00AB7D19" w:rsidRDefault="003031BC" w:rsidP="00BB4EBB">
            <w:pPr>
              <w:pStyle w:val="Default"/>
              <w:spacing w:line="360" w:lineRule="auto"/>
            </w:pPr>
          </w:p>
        </w:tc>
      </w:tr>
    </w:tbl>
    <w:p w:rsidR="008C7BA2" w:rsidRPr="00BB4EBB" w:rsidRDefault="008C7BA2" w:rsidP="00BB4EBB">
      <w:pPr>
        <w:spacing w:line="360" w:lineRule="auto"/>
        <w:rPr>
          <w:sz w:val="22"/>
          <w:szCs w:val="22"/>
        </w:rPr>
      </w:pPr>
    </w:p>
    <w:sectPr w:rsidR="008C7BA2" w:rsidRPr="00BB4EBB" w:rsidSect="00AB7D1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AA1F62"/>
    <w:multiLevelType w:val="hybridMultilevel"/>
    <w:tmpl w:val="EDDA8A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1F70AAA"/>
    <w:multiLevelType w:val="hybridMultilevel"/>
    <w:tmpl w:val="9210FDEA"/>
    <w:lvl w:ilvl="0" w:tplc="5BA0668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CE6916"/>
    <w:multiLevelType w:val="hybridMultilevel"/>
    <w:tmpl w:val="1654F00A"/>
    <w:lvl w:ilvl="0" w:tplc="F72CE034">
      <w:start w:val="1"/>
      <w:numFmt w:val="lowerLetter"/>
      <w:lvlText w:val="(%1)"/>
      <w:lvlJc w:val="left"/>
      <w:pPr>
        <w:tabs>
          <w:tab w:val="num" w:pos="720"/>
        </w:tabs>
        <w:ind w:left="720" w:hanging="360"/>
      </w:pPr>
      <w:rPr>
        <w:rFonts w:hint="default"/>
      </w:rPr>
    </w:lvl>
    <w:lvl w:ilvl="1" w:tplc="68F27364">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F9C65AE"/>
    <w:multiLevelType w:val="hybridMultilevel"/>
    <w:tmpl w:val="38E2C926"/>
    <w:lvl w:ilvl="0" w:tplc="FE6CFED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4"/>
  </w:num>
  <w:num w:numId="4">
    <w:abstractNumId w:val="0"/>
  </w:num>
  <w:num w:numId="5">
    <w:abstractNumId w:val="1"/>
  </w:num>
  <w:num w:numId="6">
    <w:abstractNumId w:val="5"/>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885"/>
    <w:rsid w:val="00060CB9"/>
    <w:rsid w:val="00061821"/>
    <w:rsid w:val="0008150C"/>
    <w:rsid w:val="000B1630"/>
    <w:rsid w:val="000B4821"/>
    <w:rsid w:val="000D18A9"/>
    <w:rsid w:val="000E180A"/>
    <w:rsid w:val="000E4455"/>
    <w:rsid w:val="000F3EFE"/>
    <w:rsid w:val="001124A9"/>
    <w:rsid w:val="00144035"/>
    <w:rsid w:val="001B415A"/>
    <w:rsid w:val="001D41FE"/>
    <w:rsid w:val="001D670F"/>
    <w:rsid w:val="001E2222"/>
    <w:rsid w:val="001F1F6E"/>
    <w:rsid w:val="001F54D1"/>
    <w:rsid w:val="001F7C70"/>
    <w:rsid w:val="001F7E9B"/>
    <w:rsid w:val="00204EB0"/>
    <w:rsid w:val="00211ABA"/>
    <w:rsid w:val="00235351"/>
    <w:rsid w:val="00266439"/>
    <w:rsid w:val="0026653D"/>
    <w:rsid w:val="002749AF"/>
    <w:rsid w:val="002846A2"/>
    <w:rsid w:val="002D09FF"/>
    <w:rsid w:val="002D7611"/>
    <w:rsid w:val="002D76BB"/>
    <w:rsid w:val="002E336A"/>
    <w:rsid w:val="002E552A"/>
    <w:rsid w:val="003031BC"/>
    <w:rsid w:val="00304757"/>
    <w:rsid w:val="0031311E"/>
    <w:rsid w:val="003206DF"/>
    <w:rsid w:val="00323989"/>
    <w:rsid w:val="00324247"/>
    <w:rsid w:val="00337C18"/>
    <w:rsid w:val="00380146"/>
    <w:rsid w:val="003855F1"/>
    <w:rsid w:val="003B14BC"/>
    <w:rsid w:val="003B1F06"/>
    <w:rsid w:val="003B3FB9"/>
    <w:rsid w:val="003C6BB4"/>
    <w:rsid w:val="003D6DA3"/>
    <w:rsid w:val="003E7C4C"/>
    <w:rsid w:val="003F728C"/>
    <w:rsid w:val="00460118"/>
    <w:rsid w:val="0046314C"/>
    <w:rsid w:val="0046787F"/>
    <w:rsid w:val="004F4539"/>
    <w:rsid w:val="004F787A"/>
    <w:rsid w:val="00501F18"/>
    <w:rsid w:val="0050571C"/>
    <w:rsid w:val="005133D7"/>
    <w:rsid w:val="005527A4"/>
    <w:rsid w:val="00552CF0"/>
    <w:rsid w:val="00573A95"/>
    <w:rsid w:val="005814FF"/>
    <w:rsid w:val="00581B1F"/>
    <w:rsid w:val="0059663E"/>
    <w:rsid w:val="005D0F4A"/>
    <w:rsid w:val="005D3355"/>
    <w:rsid w:val="005F011C"/>
    <w:rsid w:val="0062605C"/>
    <w:rsid w:val="0063162A"/>
    <w:rsid w:val="00645741"/>
    <w:rsid w:val="0064710A"/>
    <w:rsid w:val="00670A67"/>
    <w:rsid w:val="00681B25"/>
    <w:rsid w:val="006C1D35"/>
    <w:rsid w:val="006C39BE"/>
    <w:rsid w:val="006C7354"/>
    <w:rsid w:val="00714C68"/>
    <w:rsid w:val="00725A0A"/>
    <w:rsid w:val="007326F6"/>
    <w:rsid w:val="00774A1B"/>
    <w:rsid w:val="00802202"/>
    <w:rsid w:val="0080327B"/>
    <w:rsid w:val="00806A39"/>
    <w:rsid w:val="00814615"/>
    <w:rsid w:val="0081627E"/>
    <w:rsid w:val="00875196"/>
    <w:rsid w:val="008766C3"/>
    <w:rsid w:val="00883A45"/>
    <w:rsid w:val="0088784C"/>
    <w:rsid w:val="00891B7B"/>
    <w:rsid w:val="008A56BE"/>
    <w:rsid w:val="008A6193"/>
    <w:rsid w:val="008B0703"/>
    <w:rsid w:val="008B7BE2"/>
    <w:rsid w:val="008C7BA2"/>
    <w:rsid w:val="0090362A"/>
    <w:rsid w:val="00904D12"/>
    <w:rsid w:val="00911266"/>
    <w:rsid w:val="00942884"/>
    <w:rsid w:val="0095679B"/>
    <w:rsid w:val="00963CB5"/>
    <w:rsid w:val="00992817"/>
    <w:rsid w:val="009B53DD"/>
    <w:rsid w:val="009C5A1D"/>
    <w:rsid w:val="009E09A3"/>
    <w:rsid w:val="00A37981"/>
    <w:rsid w:val="00A47E2A"/>
    <w:rsid w:val="00A51923"/>
    <w:rsid w:val="00A941A7"/>
    <w:rsid w:val="00AA3F2E"/>
    <w:rsid w:val="00AA5E39"/>
    <w:rsid w:val="00AA6B40"/>
    <w:rsid w:val="00AB7D19"/>
    <w:rsid w:val="00AE264C"/>
    <w:rsid w:val="00B009B1"/>
    <w:rsid w:val="00B20598"/>
    <w:rsid w:val="00B253AE"/>
    <w:rsid w:val="00B60E7E"/>
    <w:rsid w:val="00B83AB6"/>
    <w:rsid w:val="00B939EF"/>
    <w:rsid w:val="00BA2F7E"/>
    <w:rsid w:val="00BA539E"/>
    <w:rsid w:val="00BB4EBB"/>
    <w:rsid w:val="00BB5C6B"/>
    <w:rsid w:val="00BC519E"/>
    <w:rsid w:val="00BC7D01"/>
    <w:rsid w:val="00BE572D"/>
    <w:rsid w:val="00BF25ED"/>
    <w:rsid w:val="00BF3DE7"/>
    <w:rsid w:val="00C33FFF"/>
    <w:rsid w:val="00C3743D"/>
    <w:rsid w:val="00C60C6A"/>
    <w:rsid w:val="00C71847"/>
    <w:rsid w:val="00C81140"/>
    <w:rsid w:val="00C95F18"/>
    <w:rsid w:val="00CB2395"/>
    <w:rsid w:val="00CB2AD3"/>
    <w:rsid w:val="00CB7A50"/>
    <w:rsid w:val="00CD0EA8"/>
    <w:rsid w:val="00CD31A5"/>
    <w:rsid w:val="00CE1825"/>
    <w:rsid w:val="00CE5503"/>
    <w:rsid w:val="00D0319F"/>
    <w:rsid w:val="00D154AA"/>
    <w:rsid w:val="00D3698C"/>
    <w:rsid w:val="00D62341"/>
    <w:rsid w:val="00D64FF9"/>
    <w:rsid w:val="00D805C4"/>
    <w:rsid w:val="00D85619"/>
    <w:rsid w:val="00D94D54"/>
    <w:rsid w:val="00DB38C1"/>
    <w:rsid w:val="00DC501F"/>
    <w:rsid w:val="00DE0497"/>
    <w:rsid w:val="00E333D2"/>
    <w:rsid w:val="00E44059"/>
    <w:rsid w:val="00E47F54"/>
    <w:rsid w:val="00E54025"/>
    <w:rsid w:val="00E54572"/>
    <w:rsid w:val="00E5735F"/>
    <w:rsid w:val="00E577A9"/>
    <w:rsid w:val="00E70A47"/>
    <w:rsid w:val="00E824B7"/>
    <w:rsid w:val="00EB0EE0"/>
    <w:rsid w:val="00EB26EF"/>
    <w:rsid w:val="00F11EDB"/>
    <w:rsid w:val="00F12F38"/>
    <w:rsid w:val="00F162EA"/>
    <w:rsid w:val="00F208C0"/>
    <w:rsid w:val="00F266A7"/>
    <w:rsid w:val="00F32118"/>
    <w:rsid w:val="00F5437A"/>
    <w:rsid w:val="00F55D6F"/>
    <w:rsid w:val="00F62271"/>
    <w:rsid w:val="00F91315"/>
    <w:rsid w:val="00FE2E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645741"/>
    <w:pPr>
      <w:autoSpaceDE w:val="0"/>
      <w:autoSpaceDN w:val="0"/>
      <w:adjustRightInd w:val="0"/>
    </w:pPr>
    <w:rPr>
      <w:rFonts w:ascii="Times New Roman" w:hAnsi="Times New Roman" w:cs="Times New Roman"/>
      <w:color w:val="000000"/>
      <w:sz w:val="24"/>
      <w:szCs w:val="24"/>
      <w:lang w:bidi="ar-SA"/>
    </w:rPr>
  </w:style>
  <w:style w:type="paragraph" w:styleId="NormalWeb">
    <w:name w:val="Normal (Web)"/>
    <w:basedOn w:val="Normal"/>
    <w:uiPriority w:val="99"/>
    <w:unhideWhenUsed/>
    <w:rsid w:val="00774A1B"/>
    <w:pPr>
      <w:spacing w:before="100" w:beforeAutospacing="1" w:after="100" w:afterAutospacing="1"/>
    </w:pPr>
  </w:style>
  <w:style w:type="character" w:styleId="Strong">
    <w:name w:val="Strong"/>
    <w:basedOn w:val="DefaultParagraphFont"/>
    <w:uiPriority w:val="22"/>
    <w:qFormat/>
    <w:rsid w:val="002846A2"/>
    <w:rPr>
      <w:b/>
      <w:bCs/>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938098075">
      <w:bodyDiv w:val="1"/>
      <w:marLeft w:val="0"/>
      <w:marRight w:val="0"/>
      <w:marTop w:val="0"/>
      <w:marBottom w:val="0"/>
      <w:divBdr>
        <w:top w:val="none" w:sz="0" w:space="0" w:color="auto"/>
        <w:left w:val="none" w:sz="0" w:space="0" w:color="auto"/>
        <w:bottom w:val="none" w:sz="0" w:space="0" w:color="auto"/>
        <w:right w:val="none" w:sz="0" w:space="0" w:color="auto"/>
      </w:divBdr>
    </w:div>
    <w:div w:id="944729746">
      <w:bodyDiv w:val="1"/>
      <w:marLeft w:val="0"/>
      <w:marRight w:val="0"/>
      <w:marTop w:val="0"/>
      <w:marBottom w:val="0"/>
      <w:divBdr>
        <w:top w:val="none" w:sz="0" w:space="0" w:color="auto"/>
        <w:left w:val="none" w:sz="0" w:space="0" w:color="auto"/>
        <w:bottom w:val="none" w:sz="0" w:space="0" w:color="auto"/>
        <w:right w:val="none" w:sz="0" w:space="0" w:color="auto"/>
      </w:divBdr>
    </w:div>
    <w:div w:id="1163157149">
      <w:bodyDiv w:val="1"/>
      <w:marLeft w:val="0"/>
      <w:marRight w:val="0"/>
      <w:marTop w:val="0"/>
      <w:marBottom w:val="0"/>
      <w:divBdr>
        <w:top w:val="none" w:sz="0" w:space="0" w:color="auto"/>
        <w:left w:val="none" w:sz="0" w:space="0" w:color="auto"/>
        <w:bottom w:val="none" w:sz="0" w:space="0" w:color="auto"/>
        <w:right w:val="none" w:sz="0" w:space="0" w:color="auto"/>
      </w:divBdr>
    </w:div>
    <w:div w:id="1278104462">
      <w:bodyDiv w:val="1"/>
      <w:marLeft w:val="0"/>
      <w:marRight w:val="0"/>
      <w:marTop w:val="0"/>
      <w:marBottom w:val="0"/>
      <w:divBdr>
        <w:top w:val="none" w:sz="0" w:space="0" w:color="auto"/>
        <w:left w:val="none" w:sz="0" w:space="0" w:color="auto"/>
        <w:bottom w:val="none" w:sz="0" w:space="0" w:color="auto"/>
        <w:right w:val="none" w:sz="0" w:space="0" w:color="auto"/>
      </w:divBdr>
    </w:div>
    <w:div w:id="1794014669">
      <w:bodyDiv w:val="1"/>
      <w:marLeft w:val="0"/>
      <w:marRight w:val="0"/>
      <w:marTop w:val="0"/>
      <w:marBottom w:val="0"/>
      <w:divBdr>
        <w:top w:val="none" w:sz="0" w:space="0" w:color="auto"/>
        <w:left w:val="none" w:sz="0" w:space="0" w:color="auto"/>
        <w:bottom w:val="none" w:sz="0" w:space="0" w:color="auto"/>
        <w:right w:val="none" w:sz="0" w:space="0" w:color="auto"/>
      </w:divBdr>
    </w:div>
    <w:div w:id="193176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cdn.yourarticlelibrary.com/wp-content/uploads/2016/03/clip_image047_thumb2-8.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460D-5049-490B-9870-915D1F911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1080</Words>
  <Characters>6160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2018-11-29T03:45:00Z</cp:lastPrinted>
  <dcterms:created xsi:type="dcterms:W3CDTF">2018-09-19T07:14:00Z</dcterms:created>
  <dcterms:modified xsi:type="dcterms:W3CDTF">2018-11-29T03:45:00Z</dcterms:modified>
</cp:coreProperties>
</file>